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3932" w14:textId="1BFD80C3" w:rsidR="002C4417" w:rsidRPr="0058736E" w:rsidRDefault="002C4417" w:rsidP="00AA39E9">
      <w:pPr>
        <w:pStyle w:val="paragraph"/>
        <w:spacing w:after="0"/>
        <w:textAlignment w:val="baseline"/>
        <w:rPr>
          <w:rStyle w:val="normaltextrun"/>
          <w:rFonts w:asciiTheme="minorHAnsi" w:eastAsia="Calibri" w:hAnsiTheme="minorHAnsi" w:cstheme="minorHAnsi"/>
          <w:b/>
          <w:bCs/>
          <w:color w:val="000000" w:themeColor="text1"/>
          <w:sz w:val="22"/>
          <w:szCs w:val="22"/>
        </w:rPr>
      </w:pPr>
      <w:r w:rsidRPr="0058736E">
        <w:rPr>
          <w:rStyle w:val="normaltextrun"/>
          <w:rFonts w:asciiTheme="minorHAnsi" w:eastAsia="Calibri" w:hAnsiTheme="minorHAnsi" w:cstheme="minorHAnsi"/>
          <w:b/>
          <w:bCs/>
          <w:color w:val="000000" w:themeColor="text1"/>
          <w:sz w:val="22"/>
          <w:szCs w:val="22"/>
        </w:rPr>
        <w:t>MEDIA RELEASE</w:t>
      </w:r>
    </w:p>
    <w:p w14:paraId="17FD8522" w14:textId="55DF13AD" w:rsidR="00AA39E9" w:rsidRPr="0058736E" w:rsidRDefault="002C4417" w:rsidP="00AA39E9">
      <w:pPr>
        <w:pStyle w:val="paragraph"/>
        <w:spacing w:after="0"/>
        <w:textAlignment w:val="baseline"/>
        <w:rPr>
          <w:rStyle w:val="normaltextrun"/>
          <w:rFonts w:asciiTheme="minorHAnsi" w:eastAsia="Calibri" w:hAnsiTheme="minorHAnsi" w:cstheme="minorHAnsi"/>
          <w:b/>
          <w:bCs/>
          <w:color w:val="000000" w:themeColor="text1"/>
          <w:sz w:val="22"/>
          <w:szCs w:val="22"/>
        </w:rPr>
      </w:pPr>
      <w:r w:rsidRPr="0058736E">
        <w:rPr>
          <w:rStyle w:val="normaltextrun"/>
          <w:rFonts w:asciiTheme="minorHAnsi" w:eastAsia="Calibri" w:hAnsiTheme="minorHAnsi" w:cstheme="minorHAnsi"/>
          <w:b/>
          <w:bCs/>
          <w:color w:val="000000" w:themeColor="text1"/>
          <w:sz w:val="22"/>
          <w:szCs w:val="22"/>
        </w:rPr>
        <w:t xml:space="preserve">REMOTE INDIGENOUS COMMUNITY </w:t>
      </w:r>
      <w:r w:rsidR="00D760D5" w:rsidRPr="0058736E">
        <w:rPr>
          <w:rStyle w:val="normaltextrun"/>
          <w:rFonts w:asciiTheme="minorHAnsi" w:eastAsia="Calibri" w:hAnsiTheme="minorHAnsi" w:cstheme="minorHAnsi"/>
          <w:b/>
          <w:bCs/>
          <w:color w:val="000000" w:themeColor="text1"/>
          <w:sz w:val="22"/>
          <w:szCs w:val="22"/>
        </w:rPr>
        <w:t>IRRKERLANTYE</w:t>
      </w:r>
      <w:r w:rsidR="00D760D5" w:rsidRPr="0058736E">
        <w:rPr>
          <w:rStyle w:val="normaltextrun"/>
          <w:rFonts w:asciiTheme="minorHAnsi" w:eastAsia="Calibri" w:hAnsiTheme="minorHAnsi" w:cstheme="minorHAnsi"/>
          <w:b/>
          <w:bCs/>
          <w:color w:val="000000" w:themeColor="text1"/>
          <w:sz w:val="22"/>
          <w:szCs w:val="22"/>
        </w:rPr>
        <w:t xml:space="preserve"> </w:t>
      </w:r>
      <w:r w:rsidRPr="0058736E">
        <w:rPr>
          <w:rStyle w:val="normaltextrun"/>
          <w:rFonts w:asciiTheme="minorHAnsi" w:eastAsia="Calibri" w:hAnsiTheme="minorHAnsi" w:cstheme="minorHAnsi"/>
          <w:b/>
          <w:bCs/>
          <w:color w:val="000000" w:themeColor="text1"/>
          <w:sz w:val="22"/>
          <w:szCs w:val="22"/>
        </w:rPr>
        <w:t>WELCOMES SUSTAINABLE DRINKING WATER SOLUTION AFTER YEARS OF CAMPAIGNING</w:t>
      </w:r>
    </w:p>
    <w:p w14:paraId="1B924FA8" w14:textId="6D06926A" w:rsidR="0052166F" w:rsidRPr="0058736E" w:rsidRDefault="0052166F" w:rsidP="0008483A">
      <w:pPr>
        <w:pStyle w:val="paragraph"/>
        <w:spacing w:after="0"/>
        <w:textAlignment w:val="baseline"/>
        <w:rPr>
          <w:rStyle w:val="normaltextrun"/>
          <w:rFonts w:asciiTheme="minorHAnsi" w:eastAsia="Calibri" w:hAnsiTheme="minorHAnsi" w:cstheme="minorHAnsi"/>
          <w:b/>
          <w:bCs/>
          <w:color w:val="000000" w:themeColor="text1"/>
          <w:sz w:val="22"/>
          <w:szCs w:val="22"/>
        </w:rPr>
      </w:pPr>
      <w:r w:rsidRPr="0058736E">
        <w:rPr>
          <w:rFonts w:asciiTheme="minorHAnsi" w:hAnsiTheme="minorHAnsi" w:cstheme="minorHAnsi"/>
          <w:i/>
          <w:iCs/>
          <w:color w:val="595959" w:themeColor="text1" w:themeTint="A6"/>
          <w:sz w:val="22"/>
          <w:szCs w:val="22"/>
        </w:rPr>
        <w:t>SOURCE</w:t>
      </w:r>
      <w:r w:rsidR="00F7409D" w:rsidRPr="0058736E">
        <w:rPr>
          <w:rFonts w:asciiTheme="minorHAnsi" w:hAnsiTheme="minorHAnsi" w:cstheme="minorHAnsi"/>
          <w:i/>
          <w:iCs/>
          <w:color w:val="595959" w:themeColor="text1" w:themeTint="A6"/>
          <w:sz w:val="22"/>
          <w:szCs w:val="22"/>
          <w:vertAlign w:val="superscript"/>
        </w:rPr>
        <w:t xml:space="preserve"> </w:t>
      </w:r>
      <w:r w:rsidRPr="0058736E">
        <w:rPr>
          <w:rFonts w:asciiTheme="minorHAnsi" w:hAnsiTheme="minorHAnsi" w:cstheme="minorHAnsi"/>
          <w:i/>
          <w:iCs/>
          <w:color w:val="595959" w:themeColor="text1" w:themeTint="A6"/>
          <w:sz w:val="22"/>
          <w:szCs w:val="22"/>
          <w:vertAlign w:val="superscript"/>
        </w:rPr>
        <w:t xml:space="preserve"> </w:t>
      </w:r>
      <w:r w:rsidRPr="0058736E">
        <w:rPr>
          <w:rFonts w:asciiTheme="minorHAnsi" w:hAnsiTheme="minorHAnsi" w:cstheme="minorHAnsi"/>
          <w:i/>
          <w:iCs/>
          <w:color w:val="595959" w:themeColor="text1" w:themeTint="A6"/>
          <w:sz w:val="22"/>
          <w:szCs w:val="22"/>
        </w:rPr>
        <w:t xml:space="preserve">Hydropanel technology </w:t>
      </w:r>
      <w:r w:rsidR="00AC72D5" w:rsidRPr="0058736E">
        <w:rPr>
          <w:rFonts w:asciiTheme="minorHAnsi" w:hAnsiTheme="minorHAnsi" w:cstheme="minorHAnsi"/>
          <w:i/>
          <w:iCs/>
          <w:color w:val="595959" w:themeColor="text1" w:themeTint="A6"/>
          <w:sz w:val="22"/>
          <w:szCs w:val="22"/>
        </w:rPr>
        <w:t>is</w:t>
      </w:r>
      <w:r w:rsidRPr="0058736E">
        <w:rPr>
          <w:rFonts w:asciiTheme="minorHAnsi" w:hAnsiTheme="minorHAnsi" w:cstheme="minorHAnsi"/>
          <w:i/>
          <w:iCs/>
          <w:color w:val="595959" w:themeColor="text1" w:themeTint="A6"/>
          <w:sz w:val="22"/>
          <w:szCs w:val="22"/>
        </w:rPr>
        <w:t xml:space="preserve"> bring</w:t>
      </w:r>
      <w:r w:rsidR="00AC72D5" w:rsidRPr="0058736E">
        <w:rPr>
          <w:rFonts w:asciiTheme="minorHAnsi" w:hAnsiTheme="minorHAnsi" w:cstheme="minorHAnsi"/>
          <w:i/>
          <w:iCs/>
          <w:color w:val="595959" w:themeColor="text1" w:themeTint="A6"/>
          <w:sz w:val="22"/>
          <w:szCs w:val="22"/>
        </w:rPr>
        <w:t>ing</w:t>
      </w:r>
      <w:r w:rsidRPr="0058736E">
        <w:rPr>
          <w:rFonts w:asciiTheme="minorHAnsi" w:hAnsiTheme="minorHAnsi" w:cstheme="minorHAnsi"/>
          <w:i/>
          <w:iCs/>
          <w:color w:val="595959" w:themeColor="text1" w:themeTint="A6"/>
          <w:sz w:val="22"/>
          <w:szCs w:val="22"/>
        </w:rPr>
        <w:t xml:space="preserve"> reliable drinking water to </w:t>
      </w:r>
      <w:r w:rsidR="002C4417" w:rsidRPr="0058736E">
        <w:rPr>
          <w:rFonts w:asciiTheme="minorHAnsi" w:hAnsiTheme="minorHAnsi" w:cstheme="minorHAnsi"/>
          <w:i/>
          <w:iCs/>
          <w:color w:val="595959" w:themeColor="text1" w:themeTint="A6"/>
          <w:sz w:val="22"/>
          <w:szCs w:val="22"/>
        </w:rPr>
        <w:t xml:space="preserve">the </w:t>
      </w:r>
      <w:r w:rsidRPr="0058736E">
        <w:rPr>
          <w:rFonts w:asciiTheme="minorHAnsi" w:hAnsiTheme="minorHAnsi" w:cstheme="minorHAnsi"/>
          <w:i/>
          <w:iCs/>
          <w:color w:val="595959" w:themeColor="text1" w:themeTint="A6"/>
          <w:sz w:val="22"/>
          <w:szCs w:val="22"/>
        </w:rPr>
        <w:t>underserved communit</w:t>
      </w:r>
      <w:r w:rsidR="00AC72D5" w:rsidRPr="0058736E">
        <w:rPr>
          <w:rFonts w:asciiTheme="minorHAnsi" w:hAnsiTheme="minorHAnsi" w:cstheme="minorHAnsi"/>
          <w:i/>
          <w:iCs/>
          <w:color w:val="595959" w:themeColor="text1" w:themeTint="A6"/>
          <w:sz w:val="22"/>
          <w:szCs w:val="22"/>
        </w:rPr>
        <w:t>y, Irrkerlantye (White Gate), in the Northern Territory. Children’s Ground – a</w:t>
      </w:r>
      <w:r w:rsidR="0058736E" w:rsidRPr="0058736E">
        <w:rPr>
          <w:rFonts w:asciiTheme="minorHAnsi" w:hAnsiTheme="minorHAnsi" w:cstheme="minorHAnsi"/>
          <w:i/>
          <w:iCs/>
          <w:color w:val="595959" w:themeColor="text1" w:themeTint="A6"/>
          <w:sz w:val="22"/>
          <w:szCs w:val="22"/>
        </w:rPr>
        <w:t xml:space="preserve"> First Nations community led organisation</w:t>
      </w:r>
      <w:r w:rsidR="00AC72D5" w:rsidRPr="0058736E">
        <w:rPr>
          <w:rFonts w:asciiTheme="minorHAnsi" w:hAnsiTheme="minorHAnsi" w:cstheme="minorHAnsi"/>
          <w:i/>
          <w:iCs/>
          <w:color w:val="595959" w:themeColor="text1" w:themeTint="A6"/>
          <w:sz w:val="22"/>
          <w:szCs w:val="22"/>
        </w:rPr>
        <w:t xml:space="preserve"> – is working in partnership with SOURCE to improve drinking water access in remote communities.</w:t>
      </w:r>
    </w:p>
    <w:p w14:paraId="794F62BB" w14:textId="04E7DA5E" w:rsidR="00F7409D" w:rsidRPr="0058736E" w:rsidRDefault="00AA39E9" w:rsidP="003A7EEC">
      <w:pPr>
        <w:pStyle w:val="paragraph"/>
        <w:spacing w:after="0"/>
        <w:jc w:val="both"/>
        <w:textAlignment w:val="baseline"/>
        <w:rPr>
          <w:rStyle w:val="normaltextrun"/>
          <w:rFonts w:asciiTheme="minorHAnsi" w:eastAsia="Calibri" w:hAnsiTheme="minorHAnsi" w:cstheme="minorHAnsi"/>
          <w:color w:val="000000" w:themeColor="text1"/>
          <w:sz w:val="22"/>
          <w:szCs w:val="22"/>
        </w:rPr>
      </w:pPr>
      <w:r w:rsidRPr="0058736E">
        <w:rPr>
          <w:rStyle w:val="normaltextrun"/>
          <w:rFonts w:asciiTheme="minorHAnsi" w:eastAsia="Calibri" w:hAnsiTheme="minorHAnsi" w:cstheme="minorHAnsi"/>
          <w:i/>
          <w:iCs/>
          <w:color w:val="000000" w:themeColor="text1"/>
          <w:sz w:val="22"/>
          <w:szCs w:val="22"/>
        </w:rPr>
        <w:t xml:space="preserve">Alice Springs, March </w:t>
      </w:r>
      <w:r w:rsidRPr="0058736E">
        <w:rPr>
          <w:rStyle w:val="normaltextrun"/>
          <w:rFonts w:asciiTheme="minorHAnsi" w:eastAsia="Calibri" w:hAnsiTheme="minorHAnsi" w:cstheme="minorHAnsi"/>
          <w:i/>
          <w:iCs/>
          <w:color w:val="000000" w:themeColor="text1"/>
          <w:sz w:val="22"/>
          <w:szCs w:val="22"/>
          <w:highlight w:val="yellow"/>
        </w:rPr>
        <w:t>XX</w:t>
      </w:r>
      <w:r w:rsidRPr="0058736E">
        <w:rPr>
          <w:rStyle w:val="normaltextrun"/>
          <w:rFonts w:asciiTheme="minorHAnsi" w:eastAsia="Calibri" w:hAnsiTheme="minorHAnsi" w:cstheme="minorHAnsi"/>
          <w:i/>
          <w:iCs/>
          <w:color w:val="000000" w:themeColor="text1"/>
          <w:sz w:val="22"/>
          <w:szCs w:val="22"/>
        </w:rPr>
        <w:t>, 2023</w:t>
      </w:r>
      <w:r w:rsidRPr="0058736E">
        <w:rPr>
          <w:rStyle w:val="normaltextrun"/>
          <w:rFonts w:asciiTheme="minorHAnsi" w:eastAsia="Calibri" w:hAnsiTheme="minorHAnsi" w:cstheme="minorHAnsi"/>
          <w:color w:val="000000" w:themeColor="text1"/>
          <w:sz w:val="22"/>
          <w:szCs w:val="22"/>
        </w:rPr>
        <w:t xml:space="preserve"> </w:t>
      </w:r>
    </w:p>
    <w:p w14:paraId="73E9373D" w14:textId="7FDDECA2" w:rsidR="00AA39E9" w:rsidRPr="0058736E" w:rsidRDefault="00AA39E9" w:rsidP="003A7EEC">
      <w:pPr>
        <w:pStyle w:val="paragraph"/>
        <w:spacing w:after="0"/>
        <w:jc w:val="both"/>
        <w:textAlignment w:val="baseline"/>
        <w:rPr>
          <w:rStyle w:val="normaltextrun"/>
          <w:rFonts w:asciiTheme="minorHAnsi" w:eastAsia="Calibri" w:hAnsiTheme="minorHAnsi" w:cstheme="minorHAnsi"/>
          <w:color w:val="000000" w:themeColor="text1"/>
          <w:sz w:val="22"/>
          <w:szCs w:val="22"/>
        </w:rPr>
      </w:pPr>
      <w:r w:rsidRPr="0058736E">
        <w:rPr>
          <w:rStyle w:val="normaltextrun"/>
          <w:rFonts w:asciiTheme="minorHAnsi" w:eastAsia="Calibri" w:hAnsiTheme="minorHAnsi" w:cstheme="minorHAnsi"/>
          <w:color w:val="000000" w:themeColor="text1"/>
          <w:sz w:val="22"/>
          <w:szCs w:val="22"/>
        </w:rPr>
        <w:t xml:space="preserve">The remote Indigenous community of Irrkerlantye near Alice Springs has </w:t>
      </w:r>
      <w:r w:rsidR="0052166F" w:rsidRPr="0058736E">
        <w:rPr>
          <w:rStyle w:val="normaltextrun"/>
          <w:rFonts w:asciiTheme="minorHAnsi" w:eastAsia="Calibri" w:hAnsiTheme="minorHAnsi" w:cstheme="minorHAnsi"/>
          <w:color w:val="000000" w:themeColor="text1"/>
          <w:sz w:val="22"/>
          <w:szCs w:val="22"/>
        </w:rPr>
        <w:t>advanced</w:t>
      </w:r>
      <w:r w:rsidRPr="0058736E">
        <w:rPr>
          <w:rStyle w:val="normaltextrun"/>
          <w:rFonts w:asciiTheme="minorHAnsi" w:eastAsia="Calibri" w:hAnsiTheme="minorHAnsi" w:cstheme="minorHAnsi"/>
          <w:color w:val="000000" w:themeColor="text1"/>
          <w:sz w:val="22"/>
          <w:szCs w:val="22"/>
        </w:rPr>
        <w:t xml:space="preserve"> their access to basic services</w:t>
      </w:r>
      <w:r w:rsidR="0052166F" w:rsidRPr="0058736E">
        <w:rPr>
          <w:rStyle w:val="normaltextrun"/>
          <w:rFonts w:asciiTheme="minorHAnsi" w:eastAsia="Calibri" w:hAnsiTheme="minorHAnsi" w:cstheme="minorHAnsi"/>
          <w:color w:val="000000" w:themeColor="text1"/>
          <w:sz w:val="22"/>
          <w:szCs w:val="22"/>
        </w:rPr>
        <w:t xml:space="preserve"> with a new </w:t>
      </w:r>
      <w:r w:rsidR="00AC72D5" w:rsidRPr="0058736E">
        <w:rPr>
          <w:rStyle w:val="normaltextrun"/>
          <w:rFonts w:asciiTheme="minorHAnsi" w:eastAsia="Calibri" w:hAnsiTheme="minorHAnsi" w:cstheme="minorHAnsi"/>
          <w:color w:val="000000" w:themeColor="text1"/>
          <w:sz w:val="22"/>
          <w:szCs w:val="22"/>
        </w:rPr>
        <w:t xml:space="preserve">supply </w:t>
      </w:r>
      <w:r w:rsidR="0052166F" w:rsidRPr="0058736E">
        <w:rPr>
          <w:rStyle w:val="normaltextrun"/>
          <w:rFonts w:asciiTheme="minorHAnsi" w:eastAsia="Calibri" w:hAnsiTheme="minorHAnsi" w:cstheme="minorHAnsi"/>
          <w:color w:val="000000" w:themeColor="text1"/>
          <w:sz w:val="22"/>
          <w:szCs w:val="22"/>
        </w:rPr>
        <w:t xml:space="preserve">of </w:t>
      </w:r>
      <w:r w:rsidR="006D532A" w:rsidRPr="0058736E">
        <w:rPr>
          <w:rStyle w:val="normaltextrun"/>
          <w:rFonts w:asciiTheme="minorHAnsi" w:eastAsia="Calibri" w:hAnsiTheme="minorHAnsi" w:cstheme="minorHAnsi"/>
          <w:color w:val="000000" w:themeColor="text1"/>
          <w:sz w:val="22"/>
          <w:szCs w:val="22"/>
        </w:rPr>
        <w:t xml:space="preserve">drinking </w:t>
      </w:r>
      <w:r w:rsidR="0052166F" w:rsidRPr="0058736E">
        <w:rPr>
          <w:rStyle w:val="normaltextrun"/>
          <w:rFonts w:asciiTheme="minorHAnsi" w:eastAsia="Calibri" w:hAnsiTheme="minorHAnsi" w:cstheme="minorHAnsi"/>
          <w:color w:val="000000" w:themeColor="text1"/>
          <w:sz w:val="22"/>
          <w:szCs w:val="22"/>
        </w:rPr>
        <w:t>water</w:t>
      </w:r>
      <w:r w:rsidRPr="0058736E">
        <w:rPr>
          <w:rStyle w:val="normaltextrun"/>
          <w:rFonts w:asciiTheme="minorHAnsi" w:eastAsia="Calibri" w:hAnsiTheme="minorHAnsi" w:cstheme="minorHAnsi"/>
          <w:color w:val="000000" w:themeColor="text1"/>
          <w:sz w:val="22"/>
          <w:szCs w:val="22"/>
        </w:rPr>
        <w:t xml:space="preserve">. For </w:t>
      </w:r>
      <w:r w:rsidR="0058736E" w:rsidRPr="0058736E">
        <w:rPr>
          <w:rStyle w:val="normaltextrun"/>
          <w:rFonts w:asciiTheme="minorHAnsi" w:eastAsia="Calibri" w:hAnsiTheme="minorHAnsi" w:cstheme="minorHAnsi"/>
          <w:color w:val="000000" w:themeColor="text1"/>
          <w:sz w:val="22"/>
          <w:szCs w:val="22"/>
        </w:rPr>
        <w:t xml:space="preserve">decades </w:t>
      </w:r>
      <w:r w:rsidRPr="0058736E">
        <w:rPr>
          <w:rStyle w:val="normaltextrun"/>
          <w:rFonts w:asciiTheme="minorHAnsi" w:eastAsia="Calibri" w:hAnsiTheme="minorHAnsi" w:cstheme="minorHAnsi"/>
          <w:color w:val="000000" w:themeColor="text1"/>
          <w:sz w:val="22"/>
          <w:szCs w:val="22"/>
        </w:rPr>
        <w:t>the community has campaigned for improved amenities including power, sewage services, and drinking wate</w:t>
      </w:r>
      <w:r w:rsidR="006D532A" w:rsidRPr="0058736E">
        <w:rPr>
          <w:rStyle w:val="normaltextrun"/>
          <w:rFonts w:asciiTheme="minorHAnsi" w:eastAsia="Calibri" w:hAnsiTheme="minorHAnsi" w:cstheme="minorHAnsi"/>
          <w:color w:val="000000" w:themeColor="text1"/>
          <w:sz w:val="22"/>
          <w:szCs w:val="22"/>
        </w:rPr>
        <w:t>r</w:t>
      </w:r>
      <w:r w:rsidRPr="0058736E">
        <w:rPr>
          <w:rStyle w:val="normaltextrun"/>
          <w:rFonts w:asciiTheme="minorHAnsi" w:eastAsia="Calibri" w:hAnsiTheme="minorHAnsi" w:cstheme="minorHAnsi"/>
          <w:color w:val="000000" w:themeColor="text1"/>
          <w:sz w:val="22"/>
          <w:szCs w:val="22"/>
        </w:rPr>
        <w:t>. A collaboration between</w:t>
      </w:r>
      <w:r w:rsidR="0058736E" w:rsidRPr="0058736E">
        <w:rPr>
          <w:rStyle w:val="normaltextrun"/>
          <w:rFonts w:asciiTheme="minorHAnsi" w:eastAsia="Calibri" w:hAnsiTheme="minorHAnsi" w:cstheme="minorHAnsi"/>
          <w:color w:val="000000" w:themeColor="text1"/>
          <w:sz w:val="22"/>
          <w:szCs w:val="22"/>
        </w:rPr>
        <w:t xml:space="preserve"> First Nations community led </w:t>
      </w:r>
      <w:r w:rsidRPr="0058736E">
        <w:rPr>
          <w:rStyle w:val="normaltextrun"/>
          <w:rFonts w:asciiTheme="minorHAnsi" w:eastAsia="Calibri" w:hAnsiTheme="minorHAnsi" w:cstheme="minorHAnsi"/>
          <w:color w:val="000000" w:themeColor="text1"/>
          <w:sz w:val="22"/>
          <w:szCs w:val="22"/>
        </w:rPr>
        <w:t xml:space="preserve">organisation, Children’s Ground, and </w:t>
      </w:r>
      <w:r w:rsidR="006D532A" w:rsidRPr="0058736E">
        <w:rPr>
          <w:rStyle w:val="normaltextrun"/>
          <w:rFonts w:asciiTheme="minorHAnsi" w:eastAsia="Calibri" w:hAnsiTheme="minorHAnsi" w:cstheme="minorHAnsi"/>
          <w:color w:val="000000" w:themeColor="text1"/>
          <w:sz w:val="22"/>
          <w:szCs w:val="22"/>
        </w:rPr>
        <w:t xml:space="preserve">SOURCE Global, the creator of </w:t>
      </w:r>
      <w:r w:rsidR="00FD587C" w:rsidRPr="0058736E">
        <w:rPr>
          <w:rStyle w:val="normaltextrun"/>
          <w:rFonts w:asciiTheme="minorHAnsi" w:eastAsia="Calibri" w:hAnsiTheme="minorHAnsi" w:cstheme="minorHAnsi"/>
          <w:color w:val="000000" w:themeColor="text1"/>
          <w:sz w:val="22"/>
          <w:szCs w:val="22"/>
        </w:rPr>
        <w:t xml:space="preserve">renewable drinking </w:t>
      </w:r>
      <w:r w:rsidRPr="0058736E">
        <w:rPr>
          <w:rStyle w:val="normaltextrun"/>
          <w:rFonts w:asciiTheme="minorHAnsi" w:eastAsia="Calibri" w:hAnsiTheme="minorHAnsi" w:cstheme="minorHAnsi"/>
          <w:color w:val="000000" w:themeColor="text1"/>
          <w:sz w:val="22"/>
          <w:szCs w:val="22"/>
        </w:rPr>
        <w:t>water technology</w:t>
      </w:r>
      <w:r w:rsidR="006D532A" w:rsidRPr="0058736E">
        <w:rPr>
          <w:rStyle w:val="normaltextrun"/>
          <w:rFonts w:asciiTheme="minorHAnsi" w:eastAsia="Calibri" w:hAnsiTheme="minorHAnsi" w:cstheme="minorHAnsi"/>
          <w:color w:val="000000" w:themeColor="text1"/>
          <w:sz w:val="22"/>
          <w:szCs w:val="22"/>
        </w:rPr>
        <w:t xml:space="preserve">, establishes a sustainable, reliable and resilient source of drinking water in Irrkerlantye. </w:t>
      </w:r>
      <w:r w:rsidRPr="0058736E">
        <w:rPr>
          <w:rStyle w:val="normaltextrun"/>
          <w:rFonts w:asciiTheme="minorHAnsi" w:eastAsia="Calibri" w:hAnsiTheme="minorHAnsi" w:cstheme="minorHAnsi"/>
          <w:color w:val="000000" w:themeColor="text1"/>
          <w:sz w:val="22"/>
          <w:szCs w:val="22"/>
        </w:rPr>
        <w:t xml:space="preserve"> </w:t>
      </w:r>
    </w:p>
    <w:p w14:paraId="4AB0CD98" w14:textId="5915CA4A" w:rsidR="0093357B" w:rsidRPr="0058736E" w:rsidRDefault="0093357B" w:rsidP="0093357B">
      <w:pPr>
        <w:pStyle w:val="paragraph"/>
        <w:spacing w:after="0"/>
        <w:jc w:val="both"/>
        <w:textAlignment w:val="baseline"/>
        <w:rPr>
          <w:rStyle w:val="normaltextrun"/>
          <w:rFonts w:asciiTheme="minorHAnsi" w:eastAsia="Calibri" w:hAnsiTheme="minorHAnsi" w:cstheme="minorHAnsi"/>
          <w:color w:val="000000" w:themeColor="text1"/>
          <w:sz w:val="22"/>
          <w:szCs w:val="22"/>
        </w:rPr>
      </w:pPr>
      <w:r w:rsidRPr="0058736E">
        <w:rPr>
          <w:rStyle w:val="normaltextrun"/>
          <w:rFonts w:asciiTheme="minorHAnsi" w:eastAsia="Calibri" w:hAnsiTheme="minorHAnsi" w:cstheme="minorHAnsi"/>
          <w:color w:val="000000" w:themeColor="text1"/>
          <w:sz w:val="22"/>
          <w:szCs w:val="22"/>
        </w:rPr>
        <w:t xml:space="preserve">“It’s tough,” said Felicity Hayes, an Irrkerlantye elder who </w:t>
      </w:r>
      <w:r w:rsidR="002C4417" w:rsidRPr="0058736E">
        <w:rPr>
          <w:rStyle w:val="normaltextrun"/>
          <w:rFonts w:asciiTheme="minorHAnsi" w:eastAsia="Calibri" w:hAnsiTheme="minorHAnsi" w:cstheme="minorHAnsi"/>
          <w:color w:val="000000" w:themeColor="text1"/>
          <w:sz w:val="22"/>
          <w:szCs w:val="22"/>
        </w:rPr>
        <w:t xml:space="preserve">has </w:t>
      </w:r>
      <w:r w:rsidRPr="0058736E">
        <w:rPr>
          <w:rStyle w:val="normaltextrun"/>
          <w:rFonts w:asciiTheme="minorHAnsi" w:eastAsia="Calibri" w:hAnsiTheme="minorHAnsi" w:cstheme="minorHAnsi"/>
          <w:color w:val="000000" w:themeColor="text1"/>
          <w:sz w:val="22"/>
          <w:szCs w:val="22"/>
        </w:rPr>
        <w:t xml:space="preserve">consistently advocated for the small community. </w:t>
      </w:r>
      <w:r w:rsidR="0058736E" w:rsidRPr="0058736E">
        <w:rPr>
          <w:rStyle w:val="cf01"/>
          <w:rFonts w:asciiTheme="minorHAnsi" w:hAnsiTheme="minorHAnsi" w:cstheme="minorHAnsi"/>
          <w:sz w:val="22"/>
          <w:szCs w:val="22"/>
        </w:rPr>
        <w:t>"We live just 3 kms from the centre of Alice Springs. You can turn a tap on and drink the water at houses down the road from us, less than a kilometre away. The installation of SOURCE Hydropanels changes everything regard</w:t>
      </w:r>
      <w:r w:rsidR="00C048F7">
        <w:rPr>
          <w:rStyle w:val="cf01"/>
          <w:rFonts w:asciiTheme="minorHAnsi" w:hAnsiTheme="minorHAnsi" w:cstheme="minorHAnsi"/>
          <w:sz w:val="22"/>
          <w:szCs w:val="22"/>
        </w:rPr>
        <w:t>ing</w:t>
      </w:r>
      <w:r w:rsidR="0058736E" w:rsidRPr="0058736E">
        <w:rPr>
          <w:rStyle w:val="cf01"/>
          <w:rFonts w:asciiTheme="minorHAnsi" w:hAnsiTheme="minorHAnsi" w:cstheme="minorHAnsi"/>
          <w:sz w:val="22"/>
          <w:szCs w:val="22"/>
        </w:rPr>
        <w:t xml:space="preserve"> safe drinking water for our families. </w:t>
      </w:r>
      <w:r w:rsidR="001E6CA6">
        <w:rPr>
          <w:rStyle w:val="cf01"/>
          <w:rFonts w:asciiTheme="minorHAnsi" w:hAnsiTheme="minorHAnsi" w:cstheme="minorHAnsi"/>
          <w:sz w:val="22"/>
          <w:szCs w:val="22"/>
        </w:rPr>
        <w:t>T</w:t>
      </w:r>
      <w:r w:rsidR="0058736E" w:rsidRPr="0058736E">
        <w:rPr>
          <w:rStyle w:val="cf01"/>
          <w:rFonts w:asciiTheme="minorHAnsi" w:hAnsiTheme="minorHAnsi" w:cstheme="minorHAnsi"/>
          <w:sz w:val="22"/>
          <w:szCs w:val="22"/>
        </w:rPr>
        <w:t>he fact we can access our own high-quality drinking water right here makes a huge difference.</w:t>
      </w:r>
      <w:r w:rsidR="001E6CA6">
        <w:rPr>
          <w:rStyle w:val="cf01"/>
          <w:rFonts w:asciiTheme="minorHAnsi" w:hAnsiTheme="minorHAnsi" w:cstheme="minorHAnsi"/>
          <w:sz w:val="22"/>
          <w:szCs w:val="22"/>
        </w:rPr>
        <w:t>”</w:t>
      </w:r>
    </w:p>
    <w:p w14:paraId="1FC63D65" w14:textId="08A80BE5" w:rsidR="006D532A" w:rsidRPr="0058736E" w:rsidRDefault="004F25BD" w:rsidP="003A7EEC">
      <w:pPr>
        <w:pStyle w:val="paragraph"/>
        <w:spacing w:after="0"/>
        <w:jc w:val="both"/>
        <w:textAlignment w:val="baseline"/>
        <w:rPr>
          <w:rStyle w:val="normaltextrun"/>
          <w:rFonts w:asciiTheme="minorHAnsi" w:eastAsia="Calibri" w:hAnsiTheme="minorHAnsi" w:cstheme="minorHAnsi"/>
          <w:color w:val="000000" w:themeColor="text1"/>
          <w:sz w:val="22"/>
          <w:szCs w:val="22"/>
        </w:rPr>
      </w:pPr>
      <w:r w:rsidRPr="0058736E">
        <w:rPr>
          <w:rStyle w:val="normaltextrun"/>
          <w:rFonts w:asciiTheme="minorHAnsi" w:eastAsia="Calibri" w:hAnsiTheme="minorHAnsi" w:cstheme="minorHAnsi"/>
          <w:color w:val="000000" w:themeColor="text1"/>
          <w:sz w:val="22"/>
          <w:szCs w:val="22"/>
        </w:rPr>
        <w:t>SOURCE® Hydropanel technology uses the power of the sun to draw pure, constantly replenished water vapo</w:t>
      </w:r>
      <w:r w:rsidR="00AC72D5" w:rsidRPr="0058736E">
        <w:rPr>
          <w:rStyle w:val="normaltextrun"/>
          <w:rFonts w:asciiTheme="minorHAnsi" w:eastAsia="Calibri" w:hAnsiTheme="minorHAnsi" w:cstheme="minorHAnsi"/>
          <w:color w:val="000000" w:themeColor="text1"/>
          <w:sz w:val="22"/>
          <w:szCs w:val="22"/>
        </w:rPr>
        <w:t>u</w:t>
      </w:r>
      <w:r w:rsidRPr="0058736E">
        <w:rPr>
          <w:rStyle w:val="normaltextrun"/>
          <w:rFonts w:asciiTheme="minorHAnsi" w:eastAsia="Calibri" w:hAnsiTheme="minorHAnsi" w:cstheme="minorHAnsi"/>
          <w:color w:val="000000" w:themeColor="text1"/>
          <w:sz w:val="22"/>
          <w:szCs w:val="22"/>
        </w:rPr>
        <w:t xml:space="preserve">r out of the air </w:t>
      </w:r>
      <w:r w:rsidR="00AC72D5" w:rsidRPr="0058736E">
        <w:rPr>
          <w:rStyle w:val="normaltextrun"/>
          <w:rFonts w:asciiTheme="minorHAnsi" w:eastAsia="Calibri" w:hAnsiTheme="minorHAnsi" w:cstheme="minorHAnsi"/>
          <w:color w:val="000000" w:themeColor="text1"/>
          <w:sz w:val="22"/>
          <w:szCs w:val="22"/>
        </w:rPr>
        <w:t>to</w:t>
      </w:r>
      <w:r w:rsidRPr="0058736E">
        <w:rPr>
          <w:rStyle w:val="normaltextrun"/>
          <w:rFonts w:asciiTheme="minorHAnsi" w:eastAsia="Calibri" w:hAnsiTheme="minorHAnsi" w:cstheme="minorHAnsi"/>
          <w:color w:val="000000" w:themeColor="text1"/>
          <w:sz w:val="22"/>
          <w:szCs w:val="22"/>
        </w:rPr>
        <w:t xml:space="preserve"> transform it into fresh, perfectly minerali</w:t>
      </w:r>
      <w:r w:rsidR="00AC72D5" w:rsidRPr="0058736E">
        <w:rPr>
          <w:rStyle w:val="normaltextrun"/>
          <w:rFonts w:asciiTheme="minorHAnsi" w:eastAsia="Calibri" w:hAnsiTheme="minorHAnsi" w:cstheme="minorHAnsi"/>
          <w:color w:val="000000" w:themeColor="text1"/>
          <w:sz w:val="22"/>
          <w:szCs w:val="22"/>
        </w:rPr>
        <w:t>s</w:t>
      </w:r>
      <w:r w:rsidRPr="0058736E">
        <w:rPr>
          <w:rStyle w:val="normaltextrun"/>
          <w:rFonts w:asciiTheme="minorHAnsi" w:eastAsia="Calibri" w:hAnsiTheme="minorHAnsi" w:cstheme="minorHAnsi"/>
          <w:color w:val="000000" w:themeColor="text1"/>
          <w:sz w:val="22"/>
          <w:szCs w:val="22"/>
        </w:rPr>
        <w:t xml:space="preserve">ed drinking water on site.  Produced entirely off-grid, </w:t>
      </w:r>
      <w:r w:rsidR="00AC72D5" w:rsidRPr="0058736E">
        <w:rPr>
          <w:rStyle w:val="normaltextrun"/>
          <w:rFonts w:asciiTheme="minorHAnsi" w:eastAsia="Calibri" w:hAnsiTheme="minorHAnsi" w:cstheme="minorHAnsi"/>
          <w:color w:val="000000" w:themeColor="text1"/>
          <w:sz w:val="22"/>
          <w:szCs w:val="22"/>
        </w:rPr>
        <w:t>the array of H</w:t>
      </w:r>
      <w:r w:rsidRPr="0058736E">
        <w:rPr>
          <w:rStyle w:val="normaltextrun"/>
          <w:rFonts w:asciiTheme="minorHAnsi" w:eastAsia="Calibri" w:hAnsiTheme="minorHAnsi" w:cstheme="minorHAnsi"/>
          <w:color w:val="000000" w:themeColor="text1"/>
          <w:sz w:val="22"/>
          <w:szCs w:val="22"/>
        </w:rPr>
        <w:t>ydropanels provide</w:t>
      </w:r>
      <w:r w:rsidR="00AC72D5" w:rsidRPr="0058736E">
        <w:rPr>
          <w:rStyle w:val="normaltextrun"/>
          <w:rFonts w:asciiTheme="minorHAnsi" w:eastAsia="Calibri" w:hAnsiTheme="minorHAnsi" w:cstheme="minorHAnsi"/>
          <w:color w:val="000000" w:themeColor="text1"/>
          <w:sz w:val="22"/>
          <w:szCs w:val="22"/>
        </w:rPr>
        <w:t>s</w:t>
      </w:r>
      <w:r w:rsidRPr="0058736E">
        <w:rPr>
          <w:rStyle w:val="normaltextrun"/>
          <w:rFonts w:asciiTheme="minorHAnsi" w:eastAsia="Calibri" w:hAnsiTheme="minorHAnsi" w:cstheme="minorHAnsi"/>
          <w:color w:val="000000" w:themeColor="text1"/>
          <w:sz w:val="22"/>
          <w:szCs w:val="22"/>
        </w:rPr>
        <w:t xml:space="preserve"> a powerful solution to help meet the needs of remote communities that may lack access to traditional infrastructure.  </w:t>
      </w:r>
      <w:r w:rsidR="00AC72D5" w:rsidRPr="0058736E">
        <w:rPr>
          <w:rStyle w:val="normaltextrun"/>
          <w:rFonts w:asciiTheme="minorHAnsi" w:eastAsia="Calibri" w:hAnsiTheme="minorHAnsi" w:cstheme="minorHAnsi"/>
          <w:color w:val="000000" w:themeColor="text1"/>
          <w:sz w:val="22"/>
          <w:szCs w:val="22"/>
        </w:rPr>
        <w:t xml:space="preserve">Irrkerlantye is not the only community to lack access – Children’s Ground has already identified </w:t>
      </w:r>
      <w:r w:rsidR="002C4417" w:rsidRPr="0058736E">
        <w:rPr>
          <w:rStyle w:val="normaltextrun"/>
          <w:rFonts w:asciiTheme="minorHAnsi" w:eastAsia="Calibri" w:hAnsiTheme="minorHAnsi" w:cstheme="minorHAnsi"/>
          <w:color w:val="000000" w:themeColor="text1"/>
          <w:sz w:val="22"/>
          <w:szCs w:val="22"/>
        </w:rPr>
        <w:t>numerous</w:t>
      </w:r>
      <w:r w:rsidR="00AC72D5" w:rsidRPr="0058736E">
        <w:rPr>
          <w:rStyle w:val="normaltextrun"/>
          <w:rFonts w:asciiTheme="minorHAnsi" w:eastAsia="Calibri" w:hAnsiTheme="minorHAnsi" w:cstheme="minorHAnsi"/>
          <w:color w:val="000000" w:themeColor="text1"/>
          <w:sz w:val="22"/>
          <w:szCs w:val="22"/>
        </w:rPr>
        <w:t xml:space="preserve"> </w:t>
      </w:r>
      <w:r w:rsidR="009077AF" w:rsidRPr="0058736E">
        <w:rPr>
          <w:rStyle w:val="normaltextrun"/>
          <w:rFonts w:asciiTheme="minorHAnsi" w:eastAsia="Calibri" w:hAnsiTheme="minorHAnsi" w:cstheme="minorHAnsi"/>
          <w:color w:val="000000" w:themeColor="text1"/>
          <w:sz w:val="22"/>
          <w:szCs w:val="22"/>
        </w:rPr>
        <w:t>outstations and homelands</w:t>
      </w:r>
      <w:r w:rsidR="00AC72D5" w:rsidRPr="0058736E">
        <w:rPr>
          <w:rStyle w:val="normaltextrun"/>
          <w:rFonts w:asciiTheme="minorHAnsi" w:eastAsia="Calibri" w:hAnsiTheme="minorHAnsi" w:cstheme="minorHAnsi"/>
          <w:color w:val="000000" w:themeColor="text1"/>
          <w:sz w:val="22"/>
          <w:szCs w:val="22"/>
        </w:rPr>
        <w:t xml:space="preserve">, including </w:t>
      </w:r>
      <w:r w:rsidR="009077AF" w:rsidRPr="0058736E">
        <w:rPr>
          <w:rStyle w:val="normaltextrun"/>
          <w:rFonts w:asciiTheme="minorHAnsi" w:eastAsia="Calibri" w:hAnsiTheme="minorHAnsi" w:cstheme="minorHAnsi"/>
          <w:color w:val="000000" w:themeColor="text1"/>
          <w:sz w:val="22"/>
          <w:szCs w:val="22"/>
        </w:rPr>
        <w:t>Burt Creek</w:t>
      </w:r>
      <w:r w:rsidR="00AC72D5" w:rsidRPr="0058736E">
        <w:rPr>
          <w:rStyle w:val="normaltextrun"/>
          <w:rFonts w:asciiTheme="minorHAnsi" w:eastAsia="Calibri" w:hAnsiTheme="minorHAnsi" w:cstheme="minorHAnsi"/>
          <w:color w:val="000000" w:themeColor="text1"/>
          <w:sz w:val="22"/>
          <w:szCs w:val="22"/>
        </w:rPr>
        <w:t xml:space="preserve"> and </w:t>
      </w:r>
      <w:r w:rsidR="009077AF" w:rsidRPr="0058736E">
        <w:rPr>
          <w:rStyle w:val="normaltextrun"/>
          <w:rFonts w:asciiTheme="minorHAnsi" w:eastAsia="Calibri" w:hAnsiTheme="minorHAnsi" w:cstheme="minorHAnsi"/>
          <w:color w:val="000000" w:themeColor="text1"/>
          <w:sz w:val="22"/>
          <w:szCs w:val="22"/>
        </w:rPr>
        <w:t>Mt Undoolya</w:t>
      </w:r>
      <w:r w:rsidR="00AC72D5" w:rsidRPr="0058736E">
        <w:rPr>
          <w:rStyle w:val="normaltextrun"/>
          <w:rFonts w:asciiTheme="minorHAnsi" w:eastAsia="Calibri" w:hAnsiTheme="minorHAnsi" w:cstheme="minorHAnsi"/>
          <w:color w:val="000000" w:themeColor="text1"/>
          <w:sz w:val="22"/>
          <w:szCs w:val="22"/>
        </w:rPr>
        <w:t xml:space="preserve"> in the Northern Territory that </w:t>
      </w:r>
      <w:r w:rsidR="002C4417" w:rsidRPr="0058736E">
        <w:rPr>
          <w:rStyle w:val="normaltextrun"/>
          <w:rFonts w:asciiTheme="minorHAnsi" w:eastAsia="Calibri" w:hAnsiTheme="minorHAnsi" w:cstheme="minorHAnsi"/>
          <w:color w:val="000000" w:themeColor="text1"/>
          <w:sz w:val="22"/>
          <w:szCs w:val="22"/>
        </w:rPr>
        <w:t>struggle with</w:t>
      </w:r>
      <w:r w:rsidR="00AC72D5" w:rsidRPr="0058736E">
        <w:rPr>
          <w:rStyle w:val="normaltextrun"/>
          <w:rFonts w:asciiTheme="minorHAnsi" w:eastAsia="Calibri" w:hAnsiTheme="minorHAnsi" w:cstheme="minorHAnsi"/>
          <w:color w:val="000000" w:themeColor="text1"/>
          <w:sz w:val="22"/>
          <w:szCs w:val="22"/>
        </w:rPr>
        <w:t xml:space="preserve"> </w:t>
      </w:r>
      <w:r w:rsidR="002C4417" w:rsidRPr="0058736E">
        <w:rPr>
          <w:rStyle w:val="normaltextrun"/>
          <w:rFonts w:asciiTheme="minorHAnsi" w:eastAsia="Calibri" w:hAnsiTheme="minorHAnsi" w:cstheme="minorHAnsi"/>
          <w:color w:val="000000" w:themeColor="text1"/>
          <w:sz w:val="22"/>
          <w:szCs w:val="22"/>
        </w:rPr>
        <w:t>lack of consistent access to adequate drinking water supply</w:t>
      </w:r>
      <w:r w:rsidR="00AC72D5" w:rsidRPr="0058736E">
        <w:rPr>
          <w:rStyle w:val="normaltextrun"/>
          <w:rFonts w:asciiTheme="minorHAnsi" w:eastAsia="Calibri" w:hAnsiTheme="minorHAnsi" w:cstheme="minorHAnsi"/>
          <w:color w:val="000000" w:themeColor="text1"/>
          <w:sz w:val="22"/>
          <w:szCs w:val="22"/>
        </w:rPr>
        <w:t>.</w:t>
      </w:r>
    </w:p>
    <w:p w14:paraId="35952B06" w14:textId="3CE9A0C2" w:rsidR="00AA39E9" w:rsidRPr="0058736E" w:rsidRDefault="00AA39E9" w:rsidP="003A7EEC">
      <w:pPr>
        <w:pStyle w:val="paragraph"/>
        <w:spacing w:after="0"/>
        <w:jc w:val="both"/>
        <w:textAlignment w:val="baseline"/>
        <w:rPr>
          <w:rStyle w:val="normaltextrun"/>
          <w:rFonts w:asciiTheme="minorHAnsi" w:eastAsia="Calibri" w:hAnsiTheme="minorHAnsi" w:cstheme="minorHAnsi"/>
          <w:color w:val="000000" w:themeColor="text1"/>
          <w:sz w:val="22"/>
          <w:szCs w:val="22"/>
        </w:rPr>
      </w:pPr>
      <w:r w:rsidRPr="007D4E55">
        <w:rPr>
          <w:rStyle w:val="normaltextrun"/>
          <w:rFonts w:asciiTheme="minorHAnsi" w:eastAsia="Calibri" w:hAnsiTheme="minorHAnsi" w:cstheme="minorHAnsi"/>
          <w:color w:val="000000" w:themeColor="text1"/>
          <w:sz w:val="22"/>
          <w:szCs w:val="22"/>
        </w:rPr>
        <w:t>Jane Vadiveloo,</w:t>
      </w:r>
      <w:r w:rsidRPr="0058736E">
        <w:rPr>
          <w:rStyle w:val="normaltextrun"/>
          <w:rFonts w:asciiTheme="minorHAnsi" w:eastAsia="Calibri" w:hAnsiTheme="minorHAnsi" w:cstheme="minorHAnsi"/>
          <w:color w:val="000000" w:themeColor="text1"/>
          <w:sz w:val="22"/>
          <w:szCs w:val="22"/>
        </w:rPr>
        <w:t xml:space="preserve"> CEO of Children's Ground, has welcomed the installation, but</w:t>
      </w:r>
      <w:r w:rsidR="001B6903" w:rsidRPr="0058736E">
        <w:rPr>
          <w:rStyle w:val="normaltextrun"/>
          <w:rFonts w:asciiTheme="minorHAnsi" w:eastAsia="Calibri" w:hAnsiTheme="minorHAnsi" w:cstheme="minorHAnsi"/>
          <w:color w:val="000000" w:themeColor="text1"/>
          <w:sz w:val="22"/>
          <w:szCs w:val="22"/>
        </w:rPr>
        <w:t xml:space="preserve"> </w:t>
      </w:r>
      <w:r w:rsidR="002C4417" w:rsidRPr="0058736E">
        <w:rPr>
          <w:rStyle w:val="normaltextrun"/>
          <w:rFonts w:asciiTheme="minorHAnsi" w:eastAsia="Calibri" w:hAnsiTheme="minorHAnsi" w:cstheme="minorHAnsi"/>
          <w:color w:val="000000" w:themeColor="text1"/>
          <w:sz w:val="22"/>
          <w:szCs w:val="22"/>
        </w:rPr>
        <w:t>emphasises</w:t>
      </w:r>
      <w:r w:rsidR="001B6903" w:rsidRPr="0058736E">
        <w:rPr>
          <w:rStyle w:val="normaltextrun"/>
          <w:rFonts w:asciiTheme="minorHAnsi" w:eastAsia="Calibri" w:hAnsiTheme="minorHAnsi" w:cstheme="minorHAnsi"/>
          <w:color w:val="000000" w:themeColor="text1"/>
          <w:sz w:val="22"/>
          <w:szCs w:val="22"/>
        </w:rPr>
        <w:t xml:space="preserve"> it</w:t>
      </w:r>
      <w:r w:rsidRPr="0058736E">
        <w:rPr>
          <w:rStyle w:val="normaltextrun"/>
          <w:rFonts w:asciiTheme="minorHAnsi" w:eastAsia="Calibri" w:hAnsiTheme="minorHAnsi" w:cstheme="minorHAnsi"/>
          <w:color w:val="000000" w:themeColor="text1"/>
          <w:sz w:val="22"/>
          <w:szCs w:val="22"/>
        </w:rPr>
        <w:t xml:space="preserve"> is clear more needs to be done. "At Children's Ground, we believe that every child and family should have access to the </w:t>
      </w:r>
      <w:r w:rsidR="004F25BD" w:rsidRPr="0058736E">
        <w:rPr>
          <w:rStyle w:val="normaltextrun"/>
          <w:rFonts w:asciiTheme="minorHAnsi" w:eastAsia="Calibri" w:hAnsiTheme="minorHAnsi" w:cstheme="minorHAnsi"/>
          <w:color w:val="000000" w:themeColor="text1"/>
          <w:sz w:val="22"/>
          <w:szCs w:val="22"/>
        </w:rPr>
        <w:t>essential</w:t>
      </w:r>
      <w:r w:rsidRPr="0058736E">
        <w:rPr>
          <w:rStyle w:val="normaltextrun"/>
          <w:rFonts w:asciiTheme="minorHAnsi" w:eastAsia="Calibri" w:hAnsiTheme="minorHAnsi" w:cstheme="minorHAnsi"/>
          <w:color w:val="000000" w:themeColor="text1"/>
          <w:sz w:val="22"/>
          <w:szCs w:val="22"/>
        </w:rPr>
        <w:t xml:space="preserve"> services they need to thrive. </w:t>
      </w:r>
      <w:r w:rsidR="004F25BD" w:rsidRPr="0058736E">
        <w:rPr>
          <w:rStyle w:val="normaltextrun"/>
          <w:rFonts w:asciiTheme="minorHAnsi" w:eastAsia="Calibri" w:hAnsiTheme="minorHAnsi" w:cstheme="minorHAnsi"/>
          <w:color w:val="000000" w:themeColor="text1"/>
          <w:sz w:val="22"/>
          <w:szCs w:val="22"/>
        </w:rPr>
        <w:t>Clean</w:t>
      </w:r>
      <w:r w:rsidRPr="0058736E">
        <w:rPr>
          <w:rStyle w:val="normaltextrun"/>
          <w:rFonts w:asciiTheme="minorHAnsi" w:eastAsia="Calibri" w:hAnsiTheme="minorHAnsi" w:cstheme="minorHAnsi"/>
          <w:color w:val="000000" w:themeColor="text1"/>
          <w:sz w:val="22"/>
          <w:szCs w:val="22"/>
        </w:rPr>
        <w:t xml:space="preserve"> drinking water is a </w:t>
      </w:r>
      <w:r w:rsidR="004F25BD" w:rsidRPr="0058736E">
        <w:rPr>
          <w:rStyle w:val="normaltextrun"/>
          <w:rFonts w:asciiTheme="minorHAnsi" w:eastAsia="Calibri" w:hAnsiTheme="minorHAnsi" w:cstheme="minorHAnsi"/>
          <w:color w:val="000000" w:themeColor="text1"/>
          <w:sz w:val="22"/>
          <w:szCs w:val="22"/>
        </w:rPr>
        <w:t>fundamental</w:t>
      </w:r>
      <w:r w:rsidRPr="0058736E">
        <w:rPr>
          <w:rStyle w:val="normaltextrun"/>
          <w:rFonts w:asciiTheme="minorHAnsi" w:eastAsia="Calibri" w:hAnsiTheme="minorHAnsi" w:cstheme="minorHAnsi"/>
          <w:color w:val="000000" w:themeColor="text1"/>
          <w:sz w:val="22"/>
          <w:szCs w:val="22"/>
        </w:rPr>
        <w:t xml:space="preserve"> human right, and it is unacceptable that so many remote Indigenous communities in Australia still face significant challenges in accessing this essential resource. </w:t>
      </w:r>
      <w:r w:rsidR="004F25BD" w:rsidRPr="0058736E">
        <w:rPr>
          <w:rStyle w:val="normaltextrun"/>
          <w:rFonts w:asciiTheme="minorHAnsi" w:eastAsia="Calibri" w:hAnsiTheme="minorHAnsi" w:cstheme="minorHAnsi"/>
          <w:color w:val="000000" w:themeColor="text1"/>
          <w:sz w:val="22"/>
          <w:szCs w:val="22"/>
        </w:rPr>
        <w:t>Our collaboration with</w:t>
      </w:r>
      <w:r w:rsidRPr="0058736E">
        <w:rPr>
          <w:rStyle w:val="normaltextrun"/>
          <w:rFonts w:asciiTheme="minorHAnsi" w:eastAsia="Calibri" w:hAnsiTheme="minorHAnsi" w:cstheme="minorHAnsi"/>
          <w:color w:val="000000" w:themeColor="text1"/>
          <w:sz w:val="22"/>
          <w:szCs w:val="22"/>
        </w:rPr>
        <w:t xml:space="preserve"> SOURCE</w:t>
      </w:r>
      <w:r w:rsidR="004F25BD" w:rsidRPr="0058736E">
        <w:rPr>
          <w:rStyle w:val="normaltextrun"/>
          <w:rFonts w:asciiTheme="minorHAnsi" w:eastAsia="Calibri" w:hAnsiTheme="minorHAnsi" w:cstheme="minorHAnsi"/>
          <w:color w:val="000000" w:themeColor="text1"/>
          <w:sz w:val="22"/>
          <w:szCs w:val="22"/>
        </w:rPr>
        <w:t xml:space="preserve"> demonstrates how innovative technologies can</w:t>
      </w:r>
      <w:r w:rsidRPr="0058736E">
        <w:rPr>
          <w:rStyle w:val="normaltextrun"/>
          <w:rFonts w:asciiTheme="minorHAnsi" w:eastAsia="Calibri" w:hAnsiTheme="minorHAnsi" w:cstheme="minorHAnsi"/>
          <w:color w:val="000000" w:themeColor="text1"/>
          <w:sz w:val="22"/>
          <w:szCs w:val="22"/>
        </w:rPr>
        <w:t xml:space="preserve"> </w:t>
      </w:r>
      <w:r w:rsidR="004A235F">
        <w:rPr>
          <w:rStyle w:val="normaltextrun"/>
          <w:rFonts w:asciiTheme="minorHAnsi" w:eastAsia="Calibri" w:hAnsiTheme="minorHAnsi" w:cstheme="minorHAnsi"/>
          <w:color w:val="000000" w:themeColor="text1"/>
          <w:sz w:val="22"/>
          <w:szCs w:val="22"/>
        </w:rPr>
        <w:t xml:space="preserve">begin to </w:t>
      </w:r>
      <w:r w:rsidRPr="0058736E">
        <w:rPr>
          <w:rStyle w:val="normaltextrun"/>
          <w:rFonts w:asciiTheme="minorHAnsi" w:eastAsia="Calibri" w:hAnsiTheme="minorHAnsi" w:cstheme="minorHAnsi"/>
          <w:color w:val="000000" w:themeColor="text1"/>
          <w:sz w:val="22"/>
          <w:szCs w:val="22"/>
        </w:rPr>
        <w:t xml:space="preserve">address the </w:t>
      </w:r>
      <w:r w:rsidR="004F25BD" w:rsidRPr="0058736E">
        <w:rPr>
          <w:rStyle w:val="normaltextrun"/>
          <w:rFonts w:asciiTheme="minorHAnsi" w:eastAsia="Calibri" w:hAnsiTheme="minorHAnsi" w:cstheme="minorHAnsi"/>
          <w:color w:val="000000" w:themeColor="text1"/>
          <w:sz w:val="22"/>
          <w:szCs w:val="22"/>
        </w:rPr>
        <w:t xml:space="preserve">critical, long-term issues </w:t>
      </w:r>
      <w:r w:rsidRPr="0058736E">
        <w:rPr>
          <w:rStyle w:val="normaltextrun"/>
          <w:rFonts w:asciiTheme="minorHAnsi" w:eastAsia="Calibri" w:hAnsiTheme="minorHAnsi" w:cstheme="minorHAnsi"/>
          <w:color w:val="000000" w:themeColor="text1"/>
          <w:sz w:val="22"/>
          <w:szCs w:val="22"/>
        </w:rPr>
        <w:t>of remote Indigenous communities across Australia."</w:t>
      </w:r>
    </w:p>
    <w:p w14:paraId="01DCBA2B" w14:textId="4968D64F" w:rsidR="0093357B" w:rsidRPr="0058736E" w:rsidRDefault="00A47F11" w:rsidP="0093357B">
      <w:pPr>
        <w:pStyle w:val="paragraph"/>
        <w:spacing w:after="0"/>
        <w:jc w:val="both"/>
        <w:textAlignment w:val="baseline"/>
        <w:rPr>
          <w:rStyle w:val="normaltextrun"/>
          <w:rFonts w:asciiTheme="minorHAnsi" w:eastAsia="Calibri" w:hAnsiTheme="minorHAnsi" w:cstheme="minorHAnsi"/>
          <w:color w:val="000000" w:themeColor="text1"/>
          <w:sz w:val="22"/>
          <w:szCs w:val="22"/>
        </w:rPr>
      </w:pPr>
      <w:r w:rsidRPr="0058736E">
        <w:rPr>
          <w:rStyle w:val="normaltextrun"/>
          <w:rFonts w:asciiTheme="minorHAnsi" w:eastAsia="Calibri" w:hAnsiTheme="minorHAnsi" w:cstheme="minorHAnsi"/>
          <w:color w:val="000000" w:themeColor="text1"/>
          <w:sz w:val="22"/>
          <w:szCs w:val="22"/>
        </w:rPr>
        <w:t xml:space="preserve">Community leaders </w:t>
      </w:r>
      <w:r w:rsidR="004A235F">
        <w:rPr>
          <w:rStyle w:val="normaltextrun"/>
          <w:rFonts w:asciiTheme="minorHAnsi" w:eastAsia="Calibri" w:hAnsiTheme="minorHAnsi" w:cstheme="minorHAnsi"/>
          <w:color w:val="000000" w:themeColor="text1"/>
          <w:sz w:val="22"/>
          <w:szCs w:val="22"/>
        </w:rPr>
        <w:t>want to stress that SOURCE will provide important clean drinking water. However there remains a gap in water security and the need fo</w:t>
      </w:r>
      <w:r w:rsidR="00C66473">
        <w:rPr>
          <w:rStyle w:val="normaltextrun"/>
          <w:rFonts w:asciiTheme="minorHAnsi" w:eastAsia="Calibri" w:hAnsiTheme="minorHAnsi" w:cstheme="minorHAnsi"/>
          <w:color w:val="000000" w:themeColor="text1"/>
          <w:sz w:val="22"/>
          <w:szCs w:val="22"/>
        </w:rPr>
        <w:t>r</w:t>
      </w:r>
      <w:r w:rsidR="004A235F">
        <w:rPr>
          <w:rStyle w:val="normaltextrun"/>
          <w:rFonts w:asciiTheme="minorHAnsi" w:eastAsia="Calibri" w:hAnsiTheme="minorHAnsi" w:cstheme="minorHAnsi"/>
          <w:color w:val="000000" w:themeColor="text1"/>
          <w:sz w:val="22"/>
          <w:szCs w:val="22"/>
        </w:rPr>
        <w:t xml:space="preserve"> the community to be connected to the town water supply so that they can meet all of their water needs. They </w:t>
      </w:r>
      <w:r w:rsidRPr="0058736E">
        <w:rPr>
          <w:rStyle w:val="normaltextrun"/>
          <w:rFonts w:asciiTheme="minorHAnsi" w:eastAsia="Calibri" w:hAnsiTheme="minorHAnsi" w:cstheme="minorHAnsi"/>
          <w:color w:val="000000" w:themeColor="text1"/>
          <w:sz w:val="22"/>
          <w:szCs w:val="22"/>
        </w:rPr>
        <w:t>remain hopeful</w:t>
      </w:r>
      <w:r w:rsidR="0093357B" w:rsidRPr="0058736E">
        <w:rPr>
          <w:rStyle w:val="normaltextrun"/>
          <w:rFonts w:asciiTheme="minorHAnsi" w:eastAsia="Calibri" w:hAnsiTheme="minorHAnsi" w:cstheme="minorHAnsi"/>
          <w:color w:val="000000" w:themeColor="text1"/>
          <w:sz w:val="22"/>
          <w:szCs w:val="22"/>
        </w:rPr>
        <w:t xml:space="preserve"> that the Federal and Territory Government will come to the table and support communities like Irrkerlantye. The recent commitment of $150 million in new funding to support drinking water delivery in remote and regional Indigenous communities by Prime Minister Anthony Albanese and Indigenous Affairs Minister Linda Burney has been welcome news, however the situation requires an immediate solution.</w:t>
      </w:r>
    </w:p>
    <w:p w14:paraId="0BDEBAEC" w14:textId="251CCF4E" w:rsidR="0093357B" w:rsidRPr="0058736E" w:rsidRDefault="0093357B" w:rsidP="0093357B">
      <w:pPr>
        <w:pStyle w:val="NormalWeb"/>
        <w:spacing w:before="0" w:beforeAutospacing="0" w:after="0" w:afterAutospacing="0"/>
        <w:rPr>
          <w:rFonts w:asciiTheme="minorHAnsi" w:hAnsiTheme="minorHAnsi" w:cstheme="minorHAnsi"/>
          <w:color w:val="0E101A"/>
          <w:sz w:val="22"/>
          <w:szCs w:val="22"/>
        </w:rPr>
      </w:pPr>
      <w:r w:rsidRPr="0058736E">
        <w:rPr>
          <w:rFonts w:asciiTheme="minorHAnsi" w:hAnsiTheme="minorHAnsi" w:cstheme="minorHAnsi"/>
          <w:color w:val="0E101A"/>
          <w:sz w:val="22"/>
          <w:szCs w:val="22"/>
        </w:rPr>
        <w:t xml:space="preserve">"We </w:t>
      </w:r>
      <w:r w:rsidR="007B005A" w:rsidRPr="0058736E">
        <w:rPr>
          <w:rFonts w:asciiTheme="minorHAnsi" w:hAnsiTheme="minorHAnsi" w:cstheme="minorHAnsi"/>
          <w:color w:val="0E101A"/>
          <w:sz w:val="22"/>
          <w:szCs w:val="22"/>
        </w:rPr>
        <w:t>want</w:t>
      </w:r>
      <w:r w:rsidRPr="0058736E">
        <w:rPr>
          <w:rFonts w:asciiTheme="minorHAnsi" w:hAnsiTheme="minorHAnsi" w:cstheme="minorHAnsi"/>
          <w:color w:val="0E101A"/>
          <w:sz w:val="22"/>
          <w:szCs w:val="22"/>
        </w:rPr>
        <w:t xml:space="preserve"> all Australians to join us in advocating for clean drinking water as a basic human right and to support efforts to address the issues that contribute to water insecurity in remote </w:t>
      </w:r>
      <w:r w:rsidR="007B005A" w:rsidRPr="0058736E">
        <w:rPr>
          <w:rFonts w:asciiTheme="minorHAnsi" w:hAnsiTheme="minorHAnsi" w:cstheme="minorHAnsi"/>
          <w:color w:val="0E101A"/>
          <w:sz w:val="22"/>
          <w:szCs w:val="22"/>
        </w:rPr>
        <w:t xml:space="preserve">Aboriginal </w:t>
      </w:r>
      <w:r w:rsidRPr="0058736E">
        <w:rPr>
          <w:rFonts w:asciiTheme="minorHAnsi" w:hAnsiTheme="minorHAnsi" w:cstheme="minorHAnsi"/>
          <w:color w:val="0E101A"/>
          <w:sz w:val="22"/>
          <w:szCs w:val="22"/>
        </w:rPr>
        <w:t>communities,” said Felicity. “There are real solutions that can work to solve these problems now.”</w:t>
      </w:r>
    </w:p>
    <w:p w14:paraId="59DCA0DA" w14:textId="77777777" w:rsidR="0008483A" w:rsidRPr="0058736E" w:rsidRDefault="0008483A" w:rsidP="0093357B">
      <w:pPr>
        <w:pStyle w:val="NormalWeb"/>
        <w:spacing w:before="0" w:beforeAutospacing="0" w:after="0" w:afterAutospacing="0"/>
        <w:rPr>
          <w:rFonts w:asciiTheme="minorHAnsi" w:hAnsiTheme="minorHAnsi" w:cstheme="minorHAnsi"/>
          <w:color w:val="0E101A"/>
          <w:sz w:val="22"/>
          <w:szCs w:val="22"/>
        </w:rPr>
      </w:pPr>
    </w:p>
    <w:p w14:paraId="1132A7F5" w14:textId="588BF0AA" w:rsidR="0008483A" w:rsidRPr="0058736E" w:rsidRDefault="0008483A" w:rsidP="0093357B">
      <w:pPr>
        <w:pStyle w:val="NormalWeb"/>
        <w:spacing w:before="0" w:beforeAutospacing="0" w:after="0" w:afterAutospacing="0"/>
        <w:rPr>
          <w:rFonts w:asciiTheme="minorHAnsi" w:hAnsiTheme="minorHAnsi" w:cstheme="minorHAnsi"/>
          <w:color w:val="0E101A"/>
          <w:sz w:val="22"/>
          <w:szCs w:val="22"/>
        </w:rPr>
      </w:pPr>
      <w:r w:rsidRPr="0058736E">
        <w:rPr>
          <w:rFonts w:asciiTheme="minorHAnsi" w:hAnsiTheme="minorHAnsi" w:cstheme="minorHAnsi"/>
          <w:color w:val="0E101A"/>
          <w:sz w:val="22"/>
          <w:szCs w:val="22"/>
        </w:rPr>
        <w:t xml:space="preserve">“This installation is a great example of how SOURCE Hydropanels can provide renewable, drought-proof drinking water to support the health and sustainability of local indigenous </w:t>
      </w:r>
      <w:r w:rsidR="004B4190" w:rsidRPr="0058736E">
        <w:rPr>
          <w:rFonts w:asciiTheme="minorHAnsi" w:hAnsiTheme="minorHAnsi" w:cstheme="minorHAnsi"/>
          <w:color w:val="0E101A"/>
          <w:sz w:val="22"/>
          <w:szCs w:val="22"/>
        </w:rPr>
        <w:t>communit</w:t>
      </w:r>
      <w:r w:rsidR="004B4190">
        <w:rPr>
          <w:rFonts w:asciiTheme="minorHAnsi" w:hAnsiTheme="minorHAnsi" w:cstheme="minorHAnsi"/>
          <w:color w:val="0E101A"/>
          <w:sz w:val="22"/>
          <w:szCs w:val="22"/>
        </w:rPr>
        <w:t>ies</w:t>
      </w:r>
      <w:r w:rsidRPr="0058736E">
        <w:rPr>
          <w:rFonts w:asciiTheme="minorHAnsi" w:hAnsiTheme="minorHAnsi" w:cstheme="minorHAnsi"/>
          <w:color w:val="0E101A"/>
          <w:sz w:val="22"/>
          <w:szCs w:val="22"/>
        </w:rPr>
        <w:t xml:space="preserve">,” said Alex Polson, Director Market Development for SOURCE. “Water stress and climate change presents an ongoing challenge to remote families that we see </w:t>
      </w:r>
      <w:r w:rsidR="004B4190">
        <w:rPr>
          <w:rFonts w:asciiTheme="minorHAnsi" w:hAnsiTheme="minorHAnsi" w:cstheme="minorHAnsi"/>
          <w:color w:val="0E101A"/>
          <w:sz w:val="22"/>
          <w:szCs w:val="22"/>
        </w:rPr>
        <w:t>manifested</w:t>
      </w:r>
      <w:r w:rsidRPr="0058736E">
        <w:rPr>
          <w:rFonts w:asciiTheme="minorHAnsi" w:hAnsiTheme="minorHAnsi" w:cstheme="minorHAnsi"/>
          <w:color w:val="0E101A"/>
          <w:sz w:val="22"/>
          <w:szCs w:val="22"/>
        </w:rPr>
        <w:t xml:space="preserve"> in the cost and environmental burden of bottled water and high-sugar drinks.” </w:t>
      </w:r>
    </w:p>
    <w:p w14:paraId="45FE1709" w14:textId="77777777" w:rsidR="0008483A" w:rsidRPr="0058736E" w:rsidRDefault="0008483A" w:rsidP="0093357B">
      <w:pPr>
        <w:pStyle w:val="NormalWeb"/>
        <w:spacing w:before="0" w:beforeAutospacing="0" w:after="0" w:afterAutospacing="0"/>
        <w:rPr>
          <w:rFonts w:asciiTheme="minorHAnsi" w:hAnsiTheme="minorHAnsi" w:cstheme="minorHAnsi"/>
          <w:color w:val="0E101A"/>
          <w:sz w:val="22"/>
          <w:szCs w:val="22"/>
        </w:rPr>
      </w:pPr>
    </w:p>
    <w:p w14:paraId="27F65B7B" w14:textId="77777777" w:rsidR="0093357B" w:rsidRPr="0058736E" w:rsidRDefault="0093357B" w:rsidP="003A7EEC">
      <w:pPr>
        <w:pStyle w:val="paragraph"/>
        <w:spacing w:before="0" w:beforeAutospacing="0" w:after="0" w:afterAutospacing="0"/>
        <w:jc w:val="both"/>
        <w:textAlignment w:val="baseline"/>
        <w:rPr>
          <w:rStyle w:val="normaltextrun"/>
          <w:rFonts w:asciiTheme="minorHAnsi" w:eastAsia="Calibri" w:hAnsiTheme="minorHAnsi" w:cstheme="minorHAnsi"/>
          <w:b/>
          <w:bCs/>
          <w:color w:val="000000" w:themeColor="text1"/>
          <w:sz w:val="22"/>
          <w:szCs w:val="22"/>
        </w:rPr>
      </w:pPr>
    </w:p>
    <w:p w14:paraId="0E11B0BB" w14:textId="77777777" w:rsidR="0008483A" w:rsidRPr="0058736E" w:rsidRDefault="008334DC" w:rsidP="003A7EEC">
      <w:pPr>
        <w:pStyle w:val="paragraph"/>
        <w:spacing w:before="0" w:beforeAutospacing="0" w:after="0" w:afterAutospacing="0"/>
        <w:jc w:val="both"/>
        <w:textAlignment w:val="baseline"/>
        <w:rPr>
          <w:rStyle w:val="normaltextrun"/>
          <w:rFonts w:asciiTheme="minorHAnsi" w:eastAsia="Calibri" w:hAnsiTheme="minorHAnsi" w:cstheme="minorHAnsi"/>
          <w:color w:val="000000" w:themeColor="text1"/>
          <w:sz w:val="22"/>
          <w:szCs w:val="22"/>
        </w:rPr>
      </w:pPr>
      <w:r w:rsidRPr="0058736E">
        <w:rPr>
          <w:rStyle w:val="normaltextrun"/>
          <w:rFonts w:asciiTheme="minorHAnsi" w:eastAsia="Calibri" w:hAnsiTheme="minorHAnsi" w:cstheme="minorHAnsi"/>
          <w:b/>
          <w:bCs/>
          <w:color w:val="000000" w:themeColor="text1"/>
          <w:sz w:val="22"/>
          <w:szCs w:val="22"/>
        </w:rPr>
        <w:t>About Children's Ground:</w:t>
      </w:r>
      <w:r w:rsidRPr="0058736E">
        <w:rPr>
          <w:rStyle w:val="normaltextrun"/>
          <w:rFonts w:asciiTheme="minorHAnsi" w:eastAsia="Calibri" w:hAnsiTheme="minorHAnsi" w:cstheme="minorHAnsi"/>
          <w:color w:val="000000" w:themeColor="text1"/>
          <w:sz w:val="22"/>
          <w:szCs w:val="22"/>
        </w:rPr>
        <w:t xml:space="preserve"> </w:t>
      </w:r>
    </w:p>
    <w:p w14:paraId="70C64094" w14:textId="77777777" w:rsidR="0008483A" w:rsidRPr="0058736E" w:rsidRDefault="0008483A" w:rsidP="003A7EEC">
      <w:pPr>
        <w:pStyle w:val="paragraph"/>
        <w:spacing w:before="0" w:beforeAutospacing="0" w:after="0" w:afterAutospacing="0"/>
        <w:jc w:val="both"/>
        <w:textAlignment w:val="baseline"/>
        <w:rPr>
          <w:rStyle w:val="normaltextrun"/>
          <w:rFonts w:asciiTheme="minorHAnsi" w:eastAsia="Calibri" w:hAnsiTheme="minorHAnsi" w:cstheme="minorHAnsi"/>
          <w:color w:val="000000" w:themeColor="text1"/>
          <w:sz w:val="22"/>
          <w:szCs w:val="22"/>
        </w:rPr>
      </w:pPr>
    </w:p>
    <w:p w14:paraId="59C1AE61" w14:textId="47CFF09E" w:rsidR="0058736E" w:rsidRPr="0058736E" w:rsidRDefault="00000000" w:rsidP="0058736E">
      <w:pPr>
        <w:pStyle w:val="paragraph"/>
        <w:spacing w:before="0" w:beforeAutospacing="0" w:after="0" w:afterAutospacing="0"/>
        <w:jc w:val="both"/>
        <w:textAlignment w:val="baseline"/>
        <w:rPr>
          <w:rStyle w:val="normaltextrun"/>
          <w:rFonts w:asciiTheme="minorHAnsi" w:eastAsia="Calibri" w:hAnsiTheme="minorHAnsi" w:cstheme="minorHAnsi"/>
          <w:color w:val="000000" w:themeColor="text1"/>
          <w:sz w:val="22"/>
          <w:szCs w:val="22"/>
        </w:rPr>
      </w:pPr>
      <w:hyperlink r:id="rId11" w:history="1">
        <w:r w:rsidR="0058736E">
          <w:rPr>
            <w:rStyle w:val="Hyperlink"/>
            <w:rFonts w:asciiTheme="minorHAnsi" w:hAnsiTheme="minorHAnsi" w:cstheme="minorHAnsi"/>
            <w:sz w:val="22"/>
            <w:szCs w:val="22"/>
          </w:rPr>
          <w:t>Children's Ground</w:t>
        </w:r>
      </w:hyperlink>
      <w:r w:rsidR="0058736E">
        <w:rPr>
          <w:rFonts w:asciiTheme="minorHAnsi" w:hAnsiTheme="minorHAnsi" w:cstheme="minorHAnsi"/>
          <w:sz w:val="22"/>
          <w:szCs w:val="22"/>
        </w:rPr>
        <w:t xml:space="preserve"> i</w:t>
      </w:r>
      <w:r w:rsidR="0058736E" w:rsidRPr="0058736E">
        <w:rPr>
          <w:rFonts w:asciiTheme="minorHAnsi" w:hAnsiTheme="minorHAnsi" w:cstheme="minorHAnsi"/>
          <w:sz w:val="22"/>
          <w:szCs w:val="22"/>
        </w:rPr>
        <w:t xml:space="preserve">s a </w:t>
      </w:r>
      <w:r w:rsidR="004A235F" w:rsidRPr="0058736E">
        <w:rPr>
          <w:rFonts w:asciiTheme="minorHAnsi" w:hAnsiTheme="minorHAnsi" w:cstheme="minorHAnsi"/>
          <w:sz w:val="22"/>
          <w:szCs w:val="22"/>
        </w:rPr>
        <w:t xml:space="preserve">First Nations </w:t>
      </w:r>
      <w:r w:rsidR="0058736E" w:rsidRPr="0058736E">
        <w:rPr>
          <w:rFonts w:asciiTheme="minorHAnsi" w:hAnsiTheme="minorHAnsi" w:cstheme="minorHAnsi"/>
          <w:sz w:val="22"/>
          <w:szCs w:val="22"/>
        </w:rPr>
        <w:t xml:space="preserve">not-for-profit organisation led by </w:t>
      </w:r>
      <w:r w:rsidR="004A235F">
        <w:rPr>
          <w:rFonts w:asciiTheme="minorHAnsi" w:hAnsiTheme="minorHAnsi" w:cstheme="minorHAnsi"/>
          <w:sz w:val="22"/>
          <w:szCs w:val="22"/>
        </w:rPr>
        <w:t>local communities</w:t>
      </w:r>
      <w:r w:rsidR="0058736E" w:rsidRPr="0058736E">
        <w:rPr>
          <w:rFonts w:asciiTheme="minorHAnsi" w:hAnsiTheme="minorHAnsi" w:cstheme="minorHAnsi"/>
          <w:sz w:val="22"/>
          <w:szCs w:val="22"/>
        </w:rPr>
        <w:t xml:space="preserve"> to transform the future for their children. Children’s Ground is designed for long-term change in whole communities - to shift the status quo from one where kids face a lifetime of trauma and disadvantage to a future for First Nations children filled with opportunity, joy, justice and empowerment. </w:t>
      </w:r>
      <w:r w:rsidR="0058736E" w:rsidRPr="0058736E">
        <w:rPr>
          <w:rStyle w:val="normaltextrun"/>
          <w:rFonts w:asciiTheme="minorHAnsi" w:hAnsiTheme="minorHAnsi" w:cstheme="minorHAnsi"/>
          <w:sz w:val="22"/>
          <w:szCs w:val="22"/>
          <w:shd w:val="clear" w:color="auto" w:fill="FFFFFF"/>
        </w:rPr>
        <w:t>Working where people live, Children’s Ground builds generational change by supporting each child, in every family within a community over a 25-year period. The approach integrates education with health, community development, economic development, and cultural life. Prevention and opportunity replace a history of isolated, crisis-driven programs. We seek excellence over the long-term to create enduring change.</w:t>
      </w:r>
      <w:r w:rsidR="0058736E" w:rsidRPr="0058736E">
        <w:rPr>
          <w:rStyle w:val="normaltextrun"/>
          <w:rFonts w:asciiTheme="minorHAnsi" w:hAnsiTheme="minorHAnsi" w:cstheme="minorHAnsi"/>
          <w:color w:val="000000"/>
          <w:sz w:val="22"/>
          <w:szCs w:val="22"/>
          <w:shd w:val="clear" w:color="auto" w:fill="FFFFFF"/>
        </w:rPr>
        <w:t> </w:t>
      </w:r>
      <w:r w:rsidR="0058736E" w:rsidRPr="0058736E">
        <w:rPr>
          <w:rStyle w:val="eop"/>
          <w:rFonts w:asciiTheme="minorHAnsi" w:hAnsiTheme="minorHAnsi" w:cstheme="minorHAnsi"/>
          <w:color w:val="000000"/>
          <w:sz w:val="22"/>
          <w:szCs w:val="22"/>
          <w:shd w:val="clear" w:color="auto" w:fill="FFFFFF"/>
        </w:rPr>
        <w:t> </w:t>
      </w:r>
    </w:p>
    <w:p w14:paraId="3F327AC0" w14:textId="77777777" w:rsidR="0008483A" w:rsidRPr="0058736E" w:rsidRDefault="00AA39E9" w:rsidP="003A7EEC">
      <w:pPr>
        <w:pStyle w:val="paragraph"/>
        <w:spacing w:after="0"/>
        <w:jc w:val="both"/>
        <w:textAlignment w:val="baseline"/>
        <w:rPr>
          <w:rStyle w:val="normaltextrun"/>
          <w:rFonts w:asciiTheme="minorHAnsi" w:eastAsia="Calibri" w:hAnsiTheme="minorHAnsi" w:cstheme="minorHAnsi"/>
          <w:color w:val="000000" w:themeColor="text1"/>
          <w:sz w:val="22"/>
          <w:szCs w:val="22"/>
        </w:rPr>
      </w:pPr>
      <w:r w:rsidRPr="0058736E">
        <w:rPr>
          <w:rStyle w:val="normaltextrun"/>
          <w:rFonts w:asciiTheme="minorHAnsi" w:eastAsia="Calibri" w:hAnsiTheme="minorHAnsi" w:cstheme="minorHAnsi"/>
          <w:b/>
          <w:bCs/>
          <w:color w:val="000000" w:themeColor="text1"/>
          <w:sz w:val="22"/>
          <w:szCs w:val="22"/>
        </w:rPr>
        <w:t>About SOURCE:</w:t>
      </w:r>
      <w:r w:rsidRPr="0058736E">
        <w:rPr>
          <w:rStyle w:val="normaltextrun"/>
          <w:rFonts w:asciiTheme="minorHAnsi" w:eastAsia="Calibri" w:hAnsiTheme="minorHAnsi" w:cstheme="minorHAnsi"/>
          <w:color w:val="000000" w:themeColor="text1"/>
          <w:sz w:val="22"/>
          <w:szCs w:val="22"/>
        </w:rPr>
        <w:t xml:space="preserve"> </w:t>
      </w:r>
    </w:p>
    <w:p w14:paraId="21B65EF9" w14:textId="3FC68D96" w:rsidR="00AA39E9" w:rsidRPr="0058736E" w:rsidRDefault="00AA39E9" w:rsidP="003A7EEC">
      <w:pPr>
        <w:pStyle w:val="paragraph"/>
        <w:spacing w:after="0"/>
        <w:jc w:val="both"/>
        <w:textAlignment w:val="baseline"/>
        <w:rPr>
          <w:rStyle w:val="normaltextrun"/>
          <w:rFonts w:asciiTheme="minorHAnsi" w:eastAsia="Calibri" w:hAnsiTheme="minorHAnsi" w:cstheme="minorHAnsi"/>
          <w:color w:val="000000" w:themeColor="text1"/>
          <w:sz w:val="22"/>
          <w:szCs w:val="22"/>
        </w:rPr>
      </w:pPr>
      <w:r w:rsidRPr="0058736E">
        <w:rPr>
          <w:rStyle w:val="normaltextrun"/>
          <w:rFonts w:asciiTheme="minorHAnsi" w:eastAsia="Calibri" w:hAnsiTheme="minorHAnsi" w:cstheme="minorHAnsi"/>
          <w:color w:val="000000" w:themeColor="text1"/>
          <w:sz w:val="22"/>
          <w:szCs w:val="22"/>
        </w:rPr>
        <w:t xml:space="preserve">A Public Benefit Corporation, SOURCE Global, PBC’s mission is to make drinking water an unlimited resource. The company’s SOURCE Hydropanels create drinking water using sunlight and air as the only inputs, and can put the power of safe, sustainable drinking water in the hands of every person in nearly every climate and corner of the world. SOURCE is on Fast Company’s 2020 list of </w:t>
      </w:r>
      <w:r w:rsidR="00F7409D" w:rsidRPr="0058736E">
        <w:rPr>
          <w:rStyle w:val="normaltextrun"/>
          <w:rFonts w:asciiTheme="minorHAnsi" w:eastAsia="Calibri" w:hAnsiTheme="minorHAnsi" w:cstheme="minorHAnsi"/>
          <w:color w:val="000000" w:themeColor="text1"/>
          <w:sz w:val="22"/>
          <w:szCs w:val="22"/>
        </w:rPr>
        <w:t>“</w:t>
      </w:r>
      <w:r w:rsidRPr="0058736E">
        <w:rPr>
          <w:rStyle w:val="normaltextrun"/>
          <w:rFonts w:asciiTheme="minorHAnsi" w:eastAsia="Calibri" w:hAnsiTheme="minorHAnsi" w:cstheme="minorHAnsi"/>
          <w:color w:val="000000" w:themeColor="text1"/>
          <w:sz w:val="22"/>
          <w:szCs w:val="22"/>
        </w:rPr>
        <w:t>most innovative social good companies</w:t>
      </w:r>
      <w:r w:rsidR="00F7409D" w:rsidRPr="0058736E">
        <w:rPr>
          <w:rStyle w:val="normaltextrun"/>
          <w:rFonts w:asciiTheme="minorHAnsi" w:eastAsia="Calibri" w:hAnsiTheme="minorHAnsi" w:cstheme="minorHAnsi"/>
          <w:color w:val="000000" w:themeColor="text1"/>
          <w:sz w:val="22"/>
          <w:szCs w:val="22"/>
        </w:rPr>
        <w:t>”</w:t>
      </w:r>
      <w:r w:rsidRPr="0058736E">
        <w:rPr>
          <w:rStyle w:val="normaltextrun"/>
          <w:rFonts w:asciiTheme="minorHAnsi" w:eastAsia="Calibri" w:hAnsiTheme="minorHAnsi" w:cstheme="minorHAnsi"/>
          <w:color w:val="000000" w:themeColor="text1"/>
          <w:sz w:val="22"/>
          <w:szCs w:val="22"/>
        </w:rPr>
        <w:t xml:space="preserve">. The company is headquartered in Scottsdale, Arizona, and operates in 52 countries and on six continents. SOURCE is a registered trademark of SOURCE Global, PBC. For more information, visit www.source.co and follow us on Facebook, LinkedIn, Twitter and Instagram. </w:t>
      </w:r>
    </w:p>
    <w:p w14:paraId="18C736EB" w14:textId="77777777" w:rsidR="00F7409D" w:rsidRPr="0058736E" w:rsidRDefault="00F7409D">
      <w:pPr>
        <w:spacing w:after="160" w:line="259" w:lineRule="auto"/>
        <w:ind w:left="0"/>
        <w:jc w:val="left"/>
        <w:rPr>
          <w:rStyle w:val="normaltextrun"/>
          <w:rFonts w:asciiTheme="minorHAnsi" w:hAnsiTheme="minorHAnsi" w:cstheme="minorHAnsi"/>
          <w:b/>
          <w:bCs/>
          <w:color w:val="000000" w:themeColor="text1"/>
          <w:lang w:val="en-AU" w:eastAsia="en-AU" w:bidi="ar-SA"/>
        </w:rPr>
      </w:pPr>
      <w:r w:rsidRPr="0058736E">
        <w:rPr>
          <w:rStyle w:val="normaltextrun"/>
          <w:rFonts w:asciiTheme="minorHAnsi" w:hAnsiTheme="minorHAnsi" w:cstheme="minorHAnsi"/>
          <w:b/>
          <w:bCs/>
          <w:color w:val="000000" w:themeColor="text1"/>
        </w:rPr>
        <w:br w:type="page"/>
      </w:r>
    </w:p>
    <w:p w14:paraId="4CCA390C" w14:textId="058F1E5E" w:rsidR="00F7409D" w:rsidRPr="0058736E" w:rsidRDefault="00F7409D" w:rsidP="003A7EEC">
      <w:pPr>
        <w:pStyle w:val="paragraph"/>
        <w:spacing w:after="0"/>
        <w:jc w:val="both"/>
        <w:textAlignment w:val="baseline"/>
        <w:rPr>
          <w:rStyle w:val="normaltextrun"/>
          <w:rFonts w:asciiTheme="minorHAnsi" w:eastAsia="Calibri" w:hAnsiTheme="minorHAnsi" w:cstheme="minorHAnsi"/>
          <w:b/>
          <w:bCs/>
          <w:color w:val="000000" w:themeColor="text1"/>
          <w:sz w:val="22"/>
          <w:szCs w:val="22"/>
        </w:rPr>
      </w:pPr>
      <w:r w:rsidRPr="0058736E">
        <w:rPr>
          <w:rStyle w:val="normaltextrun"/>
          <w:rFonts w:asciiTheme="minorHAnsi" w:eastAsia="Calibri" w:hAnsiTheme="minorHAnsi" w:cstheme="minorHAnsi"/>
          <w:b/>
          <w:bCs/>
          <w:color w:val="000000" w:themeColor="text1"/>
          <w:sz w:val="22"/>
          <w:szCs w:val="22"/>
        </w:rPr>
        <w:lastRenderedPageBreak/>
        <w:t>PROJECT BACKGROUND</w:t>
      </w:r>
    </w:p>
    <w:p w14:paraId="60D53466" w14:textId="00775DF3" w:rsidR="0088505F" w:rsidRPr="0058736E" w:rsidRDefault="00A47F11" w:rsidP="003A7EEC">
      <w:pPr>
        <w:pStyle w:val="paragraph"/>
        <w:spacing w:after="0"/>
        <w:jc w:val="both"/>
        <w:textAlignment w:val="baseline"/>
        <w:rPr>
          <w:rStyle w:val="normaltextrun"/>
          <w:rFonts w:asciiTheme="minorHAnsi" w:eastAsia="Calibri" w:hAnsiTheme="minorHAnsi" w:cstheme="minorHAnsi"/>
          <w:color w:val="000000" w:themeColor="text1"/>
          <w:sz w:val="22"/>
          <w:szCs w:val="22"/>
        </w:rPr>
      </w:pPr>
      <w:r w:rsidRPr="0058736E">
        <w:rPr>
          <w:rStyle w:val="normaltextrun"/>
          <w:rFonts w:asciiTheme="minorHAnsi" w:eastAsia="Calibri" w:hAnsiTheme="minorHAnsi" w:cstheme="minorHAnsi"/>
          <w:color w:val="000000" w:themeColor="text1"/>
          <w:sz w:val="22"/>
          <w:szCs w:val="22"/>
        </w:rPr>
        <w:t>SOURCE and Children’s Ground are collaborating to improve drinking water access across remote Indigenous communities by demonstrating innovative</w:t>
      </w:r>
      <w:r w:rsidR="00F7409D" w:rsidRPr="0058736E">
        <w:rPr>
          <w:rStyle w:val="normaltextrun"/>
          <w:rFonts w:asciiTheme="minorHAnsi" w:eastAsia="Calibri" w:hAnsiTheme="minorHAnsi" w:cstheme="minorHAnsi"/>
          <w:color w:val="000000" w:themeColor="text1"/>
          <w:sz w:val="22"/>
          <w:szCs w:val="22"/>
        </w:rPr>
        <w:t>,</w:t>
      </w:r>
      <w:r w:rsidRPr="0058736E">
        <w:rPr>
          <w:rStyle w:val="normaltextrun"/>
          <w:rFonts w:asciiTheme="minorHAnsi" w:eastAsia="Calibri" w:hAnsiTheme="minorHAnsi" w:cstheme="minorHAnsi"/>
          <w:color w:val="000000" w:themeColor="text1"/>
          <w:sz w:val="22"/>
          <w:szCs w:val="22"/>
        </w:rPr>
        <w:t xml:space="preserve"> technology-led solutions that improve drinking-water resilience. </w:t>
      </w:r>
      <w:r w:rsidR="0088505F" w:rsidRPr="0058736E">
        <w:rPr>
          <w:rStyle w:val="normaltextrun"/>
          <w:rFonts w:asciiTheme="minorHAnsi" w:eastAsia="Calibri" w:hAnsiTheme="minorHAnsi" w:cstheme="minorHAnsi"/>
          <w:color w:val="000000" w:themeColor="text1"/>
          <w:sz w:val="22"/>
          <w:szCs w:val="22"/>
        </w:rPr>
        <w:t>This installation at Irrkerlantye (also known as White Gate) sees ten Hydropanels installed which will provide high-quality drinking water created on-site. SOURCE Hydropanels can service households, communities, and worksites of any size, with arrays sized to meet drinking</w:t>
      </w:r>
      <w:r w:rsidR="00F7409D" w:rsidRPr="0058736E">
        <w:rPr>
          <w:rStyle w:val="normaltextrun"/>
          <w:rFonts w:asciiTheme="minorHAnsi" w:eastAsia="Calibri" w:hAnsiTheme="minorHAnsi" w:cstheme="minorHAnsi"/>
          <w:color w:val="000000" w:themeColor="text1"/>
          <w:sz w:val="22"/>
          <w:szCs w:val="22"/>
        </w:rPr>
        <w:t xml:space="preserve"> </w:t>
      </w:r>
      <w:r w:rsidR="0088505F" w:rsidRPr="0058736E">
        <w:rPr>
          <w:rStyle w:val="normaltextrun"/>
          <w:rFonts w:asciiTheme="minorHAnsi" w:eastAsia="Calibri" w:hAnsiTheme="minorHAnsi" w:cstheme="minorHAnsi"/>
          <w:color w:val="000000" w:themeColor="text1"/>
          <w:sz w:val="22"/>
          <w:szCs w:val="22"/>
        </w:rPr>
        <w:t>water requirement</w:t>
      </w:r>
      <w:r w:rsidR="00F7409D" w:rsidRPr="0058736E">
        <w:rPr>
          <w:rStyle w:val="normaltextrun"/>
          <w:rFonts w:asciiTheme="minorHAnsi" w:eastAsia="Calibri" w:hAnsiTheme="minorHAnsi" w:cstheme="minorHAnsi"/>
          <w:color w:val="000000" w:themeColor="text1"/>
          <w:sz w:val="22"/>
          <w:szCs w:val="22"/>
        </w:rPr>
        <w:t>s.</w:t>
      </w:r>
    </w:p>
    <w:p w14:paraId="5CF0A888" w14:textId="77777777" w:rsidR="00F7409D" w:rsidRPr="0058736E" w:rsidRDefault="0088505F" w:rsidP="00F7409D">
      <w:pPr>
        <w:pStyle w:val="paragraph"/>
        <w:spacing w:after="0"/>
        <w:jc w:val="both"/>
        <w:textAlignment w:val="baseline"/>
        <w:rPr>
          <w:rStyle w:val="normaltextrun"/>
          <w:rFonts w:asciiTheme="minorHAnsi" w:eastAsia="Calibri" w:hAnsiTheme="minorHAnsi" w:cstheme="minorHAnsi"/>
          <w:color w:val="000000" w:themeColor="text1"/>
          <w:sz w:val="22"/>
          <w:szCs w:val="22"/>
        </w:rPr>
      </w:pPr>
      <w:r w:rsidRPr="0058736E">
        <w:rPr>
          <w:rStyle w:val="normaltextrun"/>
          <w:rFonts w:asciiTheme="minorHAnsi" w:eastAsia="Calibri" w:hAnsiTheme="minorHAnsi" w:cstheme="minorHAnsi"/>
          <w:color w:val="000000" w:themeColor="text1"/>
          <w:sz w:val="22"/>
          <w:szCs w:val="22"/>
        </w:rPr>
        <w:t>The issue of water access in Australia is significant, with m</w:t>
      </w:r>
      <w:r w:rsidR="00A47F11" w:rsidRPr="0058736E">
        <w:rPr>
          <w:rStyle w:val="normaltextrun"/>
          <w:rFonts w:asciiTheme="minorHAnsi" w:eastAsia="Calibri" w:hAnsiTheme="minorHAnsi" w:cstheme="minorHAnsi"/>
          <w:color w:val="000000" w:themeColor="text1"/>
          <w:sz w:val="22"/>
          <w:szCs w:val="22"/>
        </w:rPr>
        <w:t>any remote</w:t>
      </w:r>
      <w:r w:rsidRPr="0058736E">
        <w:rPr>
          <w:rStyle w:val="normaltextrun"/>
          <w:rFonts w:asciiTheme="minorHAnsi" w:eastAsia="Calibri" w:hAnsiTheme="minorHAnsi" w:cstheme="minorHAnsi"/>
          <w:color w:val="000000" w:themeColor="text1"/>
          <w:sz w:val="22"/>
          <w:szCs w:val="22"/>
        </w:rPr>
        <w:t xml:space="preserve"> and regional</w:t>
      </w:r>
      <w:r w:rsidR="00A47F11" w:rsidRPr="0058736E">
        <w:rPr>
          <w:rStyle w:val="normaltextrun"/>
          <w:rFonts w:asciiTheme="minorHAnsi" w:eastAsia="Calibri" w:hAnsiTheme="minorHAnsi" w:cstheme="minorHAnsi"/>
          <w:color w:val="000000" w:themeColor="text1"/>
          <w:sz w:val="22"/>
          <w:szCs w:val="22"/>
        </w:rPr>
        <w:t xml:space="preserve"> communities lack</w:t>
      </w:r>
      <w:r w:rsidRPr="0058736E">
        <w:rPr>
          <w:rStyle w:val="normaltextrun"/>
          <w:rFonts w:asciiTheme="minorHAnsi" w:eastAsia="Calibri" w:hAnsiTheme="minorHAnsi" w:cstheme="minorHAnsi"/>
          <w:color w:val="000000" w:themeColor="text1"/>
          <w:sz w:val="22"/>
          <w:szCs w:val="22"/>
        </w:rPr>
        <w:t xml:space="preserve">ing </w:t>
      </w:r>
      <w:r w:rsidR="00A47F11" w:rsidRPr="0058736E">
        <w:rPr>
          <w:rStyle w:val="normaltextrun"/>
          <w:rFonts w:asciiTheme="minorHAnsi" w:eastAsia="Calibri" w:hAnsiTheme="minorHAnsi" w:cstheme="minorHAnsi"/>
          <w:color w:val="000000" w:themeColor="text1"/>
          <w:sz w:val="22"/>
          <w:szCs w:val="22"/>
        </w:rPr>
        <w:t>access to traditional piped infrastructure</w:t>
      </w:r>
      <w:r w:rsidR="00F7409D" w:rsidRPr="0058736E">
        <w:rPr>
          <w:rStyle w:val="normaltextrun"/>
          <w:rFonts w:asciiTheme="minorHAnsi" w:eastAsia="Calibri" w:hAnsiTheme="minorHAnsi" w:cstheme="minorHAnsi"/>
          <w:color w:val="000000" w:themeColor="text1"/>
          <w:sz w:val="22"/>
          <w:szCs w:val="22"/>
        </w:rPr>
        <w:t>,</w:t>
      </w:r>
      <w:r w:rsidR="00A47F11" w:rsidRPr="0058736E">
        <w:rPr>
          <w:rStyle w:val="normaltextrun"/>
          <w:rFonts w:asciiTheme="minorHAnsi" w:eastAsia="Calibri" w:hAnsiTheme="minorHAnsi" w:cstheme="minorHAnsi"/>
          <w:color w:val="000000" w:themeColor="text1"/>
          <w:sz w:val="22"/>
          <w:szCs w:val="22"/>
        </w:rPr>
        <w:t xml:space="preserve"> instead rely</w:t>
      </w:r>
      <w:r w:rsidRPr="0058736E">
        <w:rPr>
          <w:rStyle w:val="normaltextrun"/>
          <w:rFonts w:asciiTheme="minorHAnsi" w:eastAsia="Calibri" w:hAnsiTheme="minorHAnsi" w:cstheme="minorHAnsi"/>
          <w:color w:val="000000" w:themeColor="text1"/>
          <w:sz w:val="22"/>
          <w:szCs w:val="22"/>
        </w:rPr>
        <w:t>ing</w:t>
      </w:r>
      <w:r w:rsidR="00A47F11" w:rsidRPr="0058736E">
        <w:rPr>
          <w:rStyle w:val="normaltextrun"/>
          <w:rFonts w:asciiTheme="minorHAnsi" w:eastAsia="Calibri" w:hAnsiTheme="minorHAnsi" w:cstheme="minorHAnsi"/>
          <w:color w:val="000000" w:themeColor="text1"/>
          <w:sz w:val="22"/>
          <w:szCs w:val="22"/>
        </w:rPr>
        <w:t xml:space="preserve"> on</w:t>
      </w:r>
      <w:r w:rsidR="00F7409D" w:rsidRPr="0058736E">
        <w:rPr>
          <w:rStyle w:val="normaltextrun"/>
          <w:rFonts w:asciiTheme="minorHAnsi" w:eastAsia="Calibri" w:hAnsiTheme="minorHAnsi" w:cstheme="minorHAnsi"/>
          <w:color w:val="000000" w:themeColor="text1"/>
          <w:sz w:val="22"/>
          <w:szCs w:val="22"/>
        </w:rPr>
        <w:t xml:space="preserve">; </w:t>
      </w:r>
    </w:p>
    <w:p w14:paraId="3507EE9B" w14:textId="291D7821" w:rsidR="00A47F11" w:rsidRPr="0058736E" w:rsidRDefault="00F7409D" w:rsidP="00F7409D">
      <w:pPr>
        <w:pStyle w:val="paragraph"/>
        <w:numPr>
          <w:ilvl w:val="0"/>
          <w:numId w:val="6"/>
        </w:numPr>
        <w:spacing w:after="0"/>
        <w:jc w:val="both"/>
        <w:textAlignment w:val="baseline"/>
        <w:rPr>
          <w:rStyle w:val="normaltextrun"/>
          <w:rFonts w:asciiTheme="minorHAnsi" w:eastAsia="Calibri" w:hAnsiTheme="minorHAnsi" w:cstheme="minorHAnsi"/>
          <w:color w:val="000000" w:themeColor="text1"/>
          <w:sz w:val="22"/>
          <w:szCs w:val="22"/>
        </w:rPr>
      </w:pPr>
      <w:r w:rsidRPr="0058736E">
        <w:rPr>
          <w:rStyle w:val="normaltextrun"/>
          <w:rFonts w:asciiTheme="minorHAnsi" w:eastAsia="Calibri" w:hAnsiTheme="minorHAnsi" w:cstheme="minorHAnsi"/>
          <w:color w:val="000000" w:themeColor="text1"/>
          <w:sz w:val="22"/>
          <w:szCs w:val="22"/>
        </w:rPr>
        <w:t>Tr</w:t>
      </w:r>
      <w:r w:rsidR="00A47F11" w:rsidRPr="0058736E">
        <w:rPr>
          <w:rStyle w:val="normaltextrun"/>
          <w:rFonts w:asciiTheme="minorHAnsi" w:eastAsia="Calibri" w:hAnsiTheme="minorHAnsi" w:cstheme="minorHAnsi"/>
          <w:color w:val="000000" w:themeColor="text1"/>
          <w:sz w:val="22"/>
          <w:szCs w:val="22"/>
        </w:rPr>
        <w:t>ucked drinking water, which is both expensive and environmentally damaging due to increased carbon miles;</w:t>
      </w:r>
    </w:p>
    <w:p w14:paraId="106082F6" w14:textId="378503E5" w:rsidR="00A47F11" w:rsidRPr="0058736E" w:rsidRDefault="00A47F11" w:rsidP="00A47F11">
      <w:pPr>
        <w:pStyle w:val="paragraph"/>
        <w:numPr>
          <w:ilvl w:val="0"/>
          <w:numId w:val="6"/>
        </w:numPr>
        <w:spacing w:after="0"/>
        <w:jc w:val="both"/>
        <w:textAlignment w:val="baseline"/>
        <w:rPr>
          <w:rStyle w:val="normaltextrun"/>
          <w:rFonts w:asciiTheme="minorHAnsi" w:eastAsia="Calibri" w:hAnsiTheme="minorHAnsi" w:cstheme="minorHAnsi"/>
          <w:color w:val="000000" w:themeColor="text1"/>
          <w:sz w:val="22"/>
          <w:szCs w:val="22"/>
        </w:rPr>
      </w:pPr>
      <w:r w:rsidRPr="0058736E">
        <w:rPr>
          <w:rStyle w:val="normaltextrun"/>
          <w:rFonts w:asciiTheme="minorHAnsi" w:eastAsia="Calibri" w:hAnsiTheme="minorHAnsi" w:cstheme="minorHAnsi"/>
          <w:color w:val="000000" w:themeColor="text1"/>
          <w:sz w:val="22"/>
          <w:szCs w:val="22"/>
        </w:rPr>
        <w:t>Untreated ground water, which face</w:t>
      </w:r>
      <w:r w:rsidR="00F7409D" w:rsidRPr="0058736E">
        <w:rPr>
          <w:rStyle w:val="normaltextrun"/>
          <w:rFonts w:asciiTheme="minorHAnsi" w:eastAsia="Calibri" w:hAnsiTheme="minorHAnsi" w:cstheme="minorHAnsi"/>
          <w:color w:val="000000" w:themeColor="text1"/>
          <w:sz w:val="22"/>
          <w:szCs w:val="22"/>
        </w:rPr>
        <w:t>s</w:t>
      </w:r>
      <w:r w:rsidRPr="0058736E">
        <w:rPr>
          <w:rStyle w:val="normaltextrun"/>
          <w:rFonts w:asciiTheme="minorHAnsi" w:eastAsia="Calibri" w:hAnsiTheme="minorHAnsi" w:cstheme="minorHAnsi"/>
          <w:color w:val="000000" w:themeColor="text1"/>
          <w:sz w:val="22"/>
          <w:szCs w:val="22"/>
        </w:rPr>
        <w:t xml:space="preserve"> natural contamination issues including elevated salinity, uranium, and nitrate inclusions;</w:t>
      </w:r>
    </w:p>
    <w:p w14:paraId="61CC9FDC" w14:textId="517F3832" w:rsidR="00A47F11" w:rsidRPr="0058736E" w:rsidRDefault="00A47F11" w:rsidP="00A47F11">
      <w:pPr>
        <w:pStyle w:val="paragraph"/>
        <w:numPr>
          <w:ilvl w:val="0"/>
          <w:numId w:val="6"/>
        </w:numPr>
        <w:spacing w:after="0"/>
        <w:jc w:val="both"/>
        <w:textAlignment w:val="baseline"/>
        <w:rPr>
          <w:rStyle w:val="normaltextrun"/>
          <w:rFonts w:asciiTheme="minorHAnsi" w:eastAsia="Calibri" w:hAnsiTheme="minorHAnsi" w:cstheme="minorHAnsi"/>
          <w:color w:val="000000" w:themeColor="text1"/>
          <w:sz w:val="22"/>
          <w:szCs w:val="22"/>
        </w:rPr>
      </w:pPr>
      <w:r w:rsidRPr="0058736E">
        <w:rPr>
          <w:rStyle w:val="normaltextrun"/>
          <w:rFonts w:asciiTheme="minorHAnsi" w:eastAsia="Calibri" w:hAnsiTheme="minorHAnsi" w:cstheme="minorHAnsi"/>
          <w:color w:val="000000" w:themeColor="text1"/>
          <w:sz w:val="22"/>
          <w:szCs w:val="22"/>
        </w:rPr>
        <w:t xml:space="preserve">Water treatment </w:t>
      </w:r>
      <w:r w:rsidR="00F7409D" w:rsidRPr="0058736E">
        <w:rPr>
          <w:rStyle w:val="normaltextrun"/>
          <w:rFonts w:asciiTheme="minorHAnsi" w:eastAsia="Calibri" w:hAnsiTheme="minorHAnsi" w:cstheme="minorHAnsi"/>
          <w:color w:val="000000" w:themeColor="text1"/>
          <w:sz w:val="22"/>
          <w:szCs w:val="22"/>
        </w:rPr>
        <w:t>such as</w:t>
      </w:r>
      <w:r w:rsidRPr="0058736E">
        <w:rPr>
          <w:rStyle w:val="normaltextrun"/>
          <w:rFonts w:asciiTheme="minorHAnsi" w:eastAsia="Calibri" w:hAnsiTheme="minorHAnsi" w:cstheme="minorHAnsi"/>
          <w:color w:val="000000" w:themeColor="text1"/>
          <w:sz w:val="22"/>
          <w:szCs w:val="22"/>
        </w:rPr>
        <w:t xml:space="preserve"> reverse osmosis and desalination, which is electricity-intensive and often reliant on diesel generation;</w:t>
      </w:r>
    </w:p>
    <w:p w14:paraId="54016BBB" w14:textId="496FB2D0" w:rsidR="00A47F11" w:rsidRPr="0058736E" w:rsidRDefault="00A47F11" w:rsidP="00A47F11">
      <w:pPr>
        <w:pStyle w:val="paragraph"/>
        <w:numPr>
          <w:ilvl w:val="0"/>
          <w:numId w:val="6"/>
        </w:numPr>
        <w:spacing w:after="0"/>
        <w:jc w:val="both"/>
        <w:textAlignment w:val="baseline"/>
        <w:rPr>
          <w:rStyle w:val="normaltextrun"/>
          <w:rFonts w:asciiTheme="minorHAnsi" w:eastAsia="Calibri" w:hAnsiTheme="minorHAnsi" w:cstheme="minorHAnsi"/>
          <w:color w:val="000000" w:themeColor="text1"/>
          <w:sz w:val="22"/>
          <w:szCs w:val="22"/>
        </w:rPr>
      </w:pPr>
      <w:r w:rsidRPr="0058736E">
        <w:rPr>
          <w:rStyle w:val="normaltextrun"/>
          <w:rFonts w:asciiTheme="minorHAnsi" w:eastAsia="Calibri" w:hAnsiTheme="minorHAnsi" w:cstheme="minorHAnsi"/>
          <w:color w:val="000000" w:themeColor="text1"/>
          <w:sz w:val="22"/>
          <w:szCs w:val="22"/>
        </w:rPr>
        <w:t>Plastic bottled water which is both environmentally and financially costly.</w:t>
      </w:r>
    </w:p>
    <w:p w14:paraId="5D2BBE16" w14:textId="0D345E0D" w:rsidR="00A47F11" w:rsidRPr="0058736E" w:rsidRDefault="00000000" w:rsidP="00A47F11">
      <w:pPr>
        <w:pStyle w:val="paragraph"/>
        <w:spacing w:after="0"/>
        <w:jc w:val="both"/>
        <w:textAlignment w:val="baseline"/>
        <w:rPr>
          <w:rFonts w:asciiTheme="minorHAnsi" w:hAnsiTheme="minorHAnsi" w:cstheme="minorHAnsi"/>
          <w:sz w:val="22"/>
          <w:szCs w:val="22"/>
        </w:rPr>
      </w:pPr>
      <w:hyperlink r:id="rId12" w:history="1">
        <w:r w:rsidR="00A47F11" w:rsidRPr="0058736E">
          <w:rPr>
            <w:rStyle w:val="Hyperlink"/>
            <w:rFonts w:asciiTheme="minorHAnsi" w:hAnsiTheme="minorHAnsi" w:cstheme="minorHAnsi"/>
            <w:sz w:val="22"/>
            <w:szCs w:val="22"/>
          </w:rPr>
          <w:t>Key research conducted by ANU Professor Paul Wyrwoll in 2022</w:t>
        </w:r>
      </w:hyperlink>
      <w:r w:rsidR="00A47F11" w:rsidRPr="0058736E">
        <w:rPr>
          <w:rFonts w:asciiTheme="minorHAnsi" w:hAnsiTheme="minorHAnsi" w:cstheme="minorHAnsi"/>
          <w:sz w:val="22"/>
          <w:szCs w:val="22"/>
        </w:rPr>
        <w:t xml:space="preserve"> highlighted how significant the issue of clean drinking water is for our country. His report identified that Australians in more than 400 remote and regional communities do not have access to </w:t>
      </w:r>
      <w:r w:rsidR="00F7409D" w:rsidRPr="0058736E">
        <w:rPr>
          <w:rFonts w:asciiTheme="minorHAnsi" w:hAnsiTheme="minorHAnsi" w:cstheme="minorHAnsi"/>
          <w:sz w:val="22"/>
          <w:szCs w:val="22"/>
        </w:rPr>
        <w:t xml:space="preserve">high </w:t>
      </w:r>
      <w:r w:rsidR="00A47F11" w:rsidRPr="0058736E">
        <w:rPr>
          <w:rFonts w:asciiTheme="minorHAnsi" w:hAnsiTheme="minorHAnsi" w:cstheme="minorHAnsi"/>
          <w:sz w:val="22"/>
          <w:szCs w:val="22"/>
        </w:rPr>
        <w:t>quality drinking water, with a further 8% of Australia’s population (over 2,000,000 people) not included in</w:t>
      </w:r>
      <w:r w:rsidR="00F7409D" w:rsidRPr="0058736E">
        <w:rPr>
          <w:rFonts w:asciiTheme="minorHAnsi" w:hAnsiTheme="minorHAnsi" w:cstheme="minorHAnsi"/>
          <w:sz w:val="22"/>
          <w:szCs w:val="22"/>
        </w:rPr>
        <w:t xml:space="preserve"> the</w:t>
      </w:r>
      <w:r w:rsidR="00A47F11" w:rsidRPr="0058736E">
        <w:rPr>
          <w:rFonts w:asciiTheme="minorHAnsi" w:hAnsiTheme="minorHAnsi" w:cstheme="minorHAnsi"/>
          <w:sz w:val="22"/>
          <w:szCs w:val="22"/>
        </w:rPr>
        <w:t xml:space="preserve"> reporting on the issue.</w:t>
      </w:r>
      <w:r w:rsidR="0088505F" w:rsidRPr="0058736E">
        <w:rPr>
          <w:rFonts w:asciiTheme="minorHAnsi" w:hAnsiTheme="minorHAnsi" w:cstheme="minorHAnsi"/>
          <w:sz w:val="22"/>
          <w:szCs w:val="22"/>
        </w:rPr>
        <w:t xml:space="preserve"> 40% of locations that did not comply with Australian Drinking Water Guideline health parameters were remote Indigenous communities.</w:t>
      </w:r>
    </w:p>
    <w:p w14:paraId="45682EED" w14:textId="6ED129D1" w:rsidR="0088505F" w:rsidRPr="0058736E" w:rsidRDefault="0088505F" w:rsidP="00A47F11">
      <w:pPr>
        <w:pStyle w:val="paragraph"/>
        <w:spacing w:after="0"/>
        <w:jc w:val="both"/>
        <w:textAlignment w:val="baseline"/>
        <w:rPr>
          <w:rStyle w:val="normaltextrun"/>
          <w:rFonts w:asciiTheme="minorHAnsi" w:eastAsia="Calibri" w:hAnsiTheme="minorHAnsi" w:cstheme="minorHAnsi"/>
          <w:i/>
          <w:iCs/>
          <w:color w:val="000000" w:themeColor="text1"/>
          <w:sz w:val="22"/>
          <w:szCs w:val="22"/>
        </w:rPr>
      </w:pPr>
      <w:r w:rsidRPr="0058736E">
        <w:rPr>
          <w:rFonts w:asciiTheme="minorHAnsi" w:hAnsiTheme="minorHAnsi" w:cstheme="minorHAnsi"/>
          <w:sz w:val="22"/>
          <w:szCs w:val="22"/>
        </w:rPr>
        <w:t xml:space="preserve">For more information on Irrkerlantye and Elder Felicity Hayes’ campaign for improved services visit: </w:t>
      </w:r>
      <w:hyperlink r:id="rId13" w:history="1">
        <w:r w:rsidRPr="0058736E">
          <w:rPr>
            <w:rStyle w:val="Hyperlink"/>
            <w:rFonts w:asciiTheme="minorHAnsi" w:hAnsiTheme="minorHAnsi" w:cstheme="minorHAnsi"/>
            <w:i/>
            <w:iCs/>
            <w:sz w:val="22"/>
            <w:szCs w:val="22"/>
          </w:rPr>
          <w:t>“How governments have forgotten this NT community for 40 years,” NITV, SBS.</w:t>
        </w:r>
      </w:hyperlink>
    </w:p>
    <w:p w14:paraId="3176BADB" w14:textId="6365FB50" w:rsidR="008D72CF" w:rsidRPr="0058736E" w:rsidRDefault="008D72CF" w:rsidP="003A7EEC">
      <w:pPr>
        <w:ind w:left="0"/>
        <w:rPr>
          <w:rFonts w:asciiTheme="minorHAnsi" w:hAnsiTheme="minorHAnsi" w:cstheme="minorHAnsi"/>
          <w:b/>
          <w:bCs/>
          <w:color w:val="000000" w:themeColor="text1"/>
          <w:lang w:val="en-AU"/>
        </w:rPr>
      </w:pPr>
    </w:p>
    <w:sectPr w:rsidR="008D72CF" w:rsidRPr="0058736E" w:rsidSect="00B02749">
      <w:headerReference w:type="even" r:id="rId14"/>
      <w:headerReference w:type="default" r:id="rId15"/>
      <w:footerReference w:type="even" r:id="rId16"/>
      <w:footerReference w:type="default" r:id="rId17"/>
      <w:footerReference w:type="first" r:id="rId18"/>
      <w:pgSz w:w="12130" w:h="15878"/>
      <w:pgMar w:top="1440" w:right="1080" w:bottom="1440" w:left="1080" w:header="720" w:footer="64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0982" w14:textId="77777777" w:rsidR="00635D66" w:rsidRDefault="00635D66">
      <w:pPr>
        <w:spacing w:after="0" w:line="240" w:lineRule="auto"/>
      </w:pPr>
      <w:r>
        <w:separator/>
      </w:r>
    </w:p>
  </w:endnote>
  <w:endnote w:type="continuationSeparator" w:id="0">
    <w:p w14:paraId="41F29681" w14:textId="77777777" w:rsidR="00635D66" w:rsidRDefault="0063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1286" w14:textId="77777777" w:rsidR="00654FED" w:rsidRDefault="009A6F1B">
    <w:pPr>
      <w:spacing w:after="0" w:line="259" w:lineRule="auto"/>
      <w:ind w:left="591"/>
      <w:jc w:val="left"/>
    </w:pPr>
    <w:r>
      <w:rPr>
        <w:sz w:val="16"/>
      </w:rPr>
      <w:t>WEST\258800430.2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9727" w14:textId="5F1DACEF" w:rsidR="00654FED" w:rsidRDefault="00000000">
    <w:pPr>
      <w:spacing w:after="0" w:line="259" w:lineRule="auto"/>
      <w:ind w:left="591"/>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72CA" w14:textId="77777777" w:rsidR="00654FED" w:rsidRDefault="00000000">
    <w:pPr>
      <w:spacing w:after="0" w:line="259" w:lineRule="auto"/>
      <w:ind w:left="591"/>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D3DD" w14:textId="77777777" w:rsidR="00635D66" w:rsidRDefault="00635D66">
      <w:pPr>
        <w:spacing w:after="0" w:line="240" w:lineRule="auto"/>
      </w:pPr>
      <w:r>
        <w:separator/>
      </w:r>
    </w:p>
  </w:footnote>
  <w:footnote w:type="continuationSeparator" w:id="0">
    <w:p w14:paraId="1155403A" w14:textId="77777777" w:rsidR="00635D66" w:rsidRDefault="00635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EC55" w14:textId="77777777" w:rsidR="00654FED" w:rsidRDefault="009A6F1B" w:rsidP="006C1FAA">
    <w:pPr>
      <w:pStyle w:val="Header"/>
      <w:jc w:val="right"/>
      <w:rPr>
        <w:rFonts w:ascii="Century Gothic" w:hAnsi="Century Gothic"/>
      </w:rPr>
    </w:pPr>
    <w:r w:rsidRPr="006C1FAA">
      <w:rPr>
        <w:rFonts w:ascii="Century Gothic" w:hAnsi="Century Gothic"/>
      </w:rPr>
      <w:t>page 2</w:t>
    </w:r>
  </w:p>
  <w:p w14:paraId="5A64483A" w14:textId="77777777" w:rsidR="0005122A" w:rsidRPr="006C1FAA" w:rsidRDefault="00000000" w:rsidP="006C1FAA">
    <w:pPr>
      <w:pStyle w:val="Header"/>
      <w:jc w:val="right"/>
      <w:rPr>
        <w:rFonts w:ascii="Century Gothic" w:hAnsi="Century Gothi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6EA6" w14:textId="0AE2F2DA" w:rsidR="006C1FAA" w:rsidRDefault="00000000" w:rsidP="006C1FAA">
    <w:pPr>
      <w:pStyle w:val="Header"/>
      <w:jc w:val="right"/>
      <w:rPr>
        <w:rFonts w:ascii="Century Gothic" w:hAnsi="Century Gothic"/>
      </w:rPr>
    </w:pPr>
  </w:p>
  <w:p w14:paraId="7AAEBCCE" w14:textId="77777777" w:rsidR="006C1FAA" w:rsidRPr="006C1FAA" w:rsidRDefault="00000000" w:rsidP="006C1FAA">
    <w:pPr>
      <w:pStyle w:val="Header"/>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3E8F"/>
    <w:multiLevelType w:val="hybridMultilevel"/>
    <w:tmpl w:val="D742B222"/>
    <w:lvl w:ilvl="0" w:tplc="E5766930">
      <w:numFmt w:val="bullet"/>
      <w:lvlText w:val="-"/>
      <w:lvlJc w:val="left"/>
      <w:pPr>
        <w:ind w:left="720" w:hanging="360"/>
      </w:pPr>
      <w:rPr>
        <w:rFonts w:ascii="Calibri Light" w:eastAsiaTheme="minorHAnsi"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24D526C"/>
    <w:multiLevelType w:val="hybridMultilevel"/>
    <w:tmpl w:val="D68C431E"/>
    <w:lvl w:ilvl="0" w:tplc="B6D6C054">
      <w:numFmt w:val="bullet"/>
      <w:lvlText w:val="-"/>
      <w:lvlJc w:val="left"/>
      <w:pPr>
        <w:ind w:left="720" w:hanging="360"/>
      </w:pPr>
      <w:rPr>
        <w:rFonts w:ascii="Avenir" w:eastAsia="Calibri" w:hAnsi="Avenir"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D57569"/>
    <w:multiLevelType w:val="hybridMultilevel"/>
    <w:tmpl w:val="1316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35319"/>
    <w:multiLevelType w:val="hybridMultilevel"/>
    <w:tmpl w:val="3A6485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1EC2035"/>
    <w:multiLevelType w:val="hybridMultilevel"/>
    <w:tmpl w:val="A6A23DC6"/>
    <w:lvl w:ilvl="0" w:tplc="03F8A4E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176690">
    <w:abstractNumId w:val="2"/>
  </w:num>
  <w:num w:numId="2" w16cid:durableId="690037183">
    <w:abstractNumId w:val="0"/>
  </w:num>
  <w:num w:numId="3" w16cid:durableId="1872574994">
    <w:abstractNumId w:val="0"/>
  </w:num>
  <w:num w:numId="4" w16cid:durableId="1764063452">
    <w:abstractNumId w:val="3"/>
  </w:num>
  <w:num w:numId="5" w16cid:durableId="1248615372">
    <w:abstractNumId w:val="4"/>
  </w:num>
  <w:num w:numId="6" w16cid:durableId="1951812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45"/>
    <w:rsid w:val="0002100D"/>
    <w:rsid w:val="0002385D"/>
    <w:rsid w:val="00040587"/>
    <w:rsid w:val="00057395"/>
    <w:rsid w:val="000575ED"/>
    <w:rsid w:val="000576C2"/>
    <w:rsid w:val="00066B6C"/>
    <w:rsid w:val="00067DB2"/>
    <w:rsid w:val="0008483A"/>
    <w:rsid w:val="0009205F"/>
    <w:rsid w:val="00092C73"/>
    <w:rsid w:val="00094173"/>
    <w:rsid w:val="00095918"/>
    <w:rsid w:val="000975A3"/>
    <w:rsid w:val="000C3057"/>
    <w:rsid w:val="000C3571"/>
    <w:rsid w:val="000C3945"/>
    <w:rsid w:val="000E0C5F"/>
    <w:rsid w:val="000E2DA7"/>
    <w:rsid w:val="000E7BAE"/>
    <w:rsid w:val="001045C8"/>
    <w:rsid w:val="001055AD"/>
    <w:rsid w:val="00110796"/>
    <w:rsid w:val="00120C69"/>
    <w:rsid w:val="00131497"/>
    <w:rsid w:val="001473BB"/>
    <w:rsid w:val="00164245"/>
    <w:rsid w:val="001834EE"/>
    <w:rsid w:val="00186B62"/>
    <w:rsid w:val="00190171"/>
    <w:rsid w:val="00190272"/>
    <w:rsid w:val="001A4715"/>
    <w:rsid w:val="001B1972"/>
    <w:rsid w:val="001B37FA"/>
    <w:rsid w:val="001B6903"/>
    <w:rsid w:val="001C3EC3"/>
    <w:rsid w:val="001D0261"/>
    <w:rsid w:val="001D0CC6"/>
    <w:rsid w:val="001E6CA6"/>
    <w:rsid w:val="00202480"/>
    <w:rsid w:val="002067A2"/>
    <w:rsid w:val="00212054"/>
    <w:rsid w:val="0021322B"/>
    <w:rsid w:val="00224610"/>
    <w:rsid w:val="002278B7"/>
    <w:rsid w:val="00231D9C"/>
    <w:rsid w:val="00236D9D"/>
    <w:rsid w:val="00240DE9"/>
    <w:rsid w:val="00284CAF"/>
    <w:rsid w:val="002A4883"/>
    <w:rsid w:val="002C4417"/>
    <w:rsid w:val="002D6DB2"/>
    <w:rsid w:val="002E4903"/>
    <w:rsid w:val="002F03EE"/>
    <w:rsid w:val="002F3592"/>
    <w:rsid w:val="0030317F"/>
    <w:rsid w:val="00330B7E"/>
    <w:rsid w:val="00334228"/>
    <w:rsid w:val="00345F38"/>
    <w:rsid w:val="0035344A"/>
    <w:rsid w:val="00356AC3"/>
    <w:rsid w:val="003601A6"/>
    <w:rsid w:val="00372267"/>
    <w:rsid w:val="00377729"/>
    <w:rsid w:val="00394746"/>
    <w:rsid w:val="003A7EEC"/>
    <w:rsid w:val="003B1198"/>
    <w:rsid w:val="003B43E0"/>
    <w:rsid w:val="003B529A"/>
    <w:rsid w:val="003C15AF"/>
    <w:rsid w:val="003D1C37"/>
    <w:rsid w:val="003D71F6"/>
    <w:rsid w:val="003D790A"/>
    <w:rsid w:val="003F4FE8"/>
    <w:rsid w:val="00405D8F"/>
    <w:rsid w:val="00414C3C"/>
    <w:rsid w:val="0042742A"/>
    <w:rsid w:val="004307F4"/>
    <w:rsid w:val="00452A90"/>
    <w:rsid w:val="00462B8B"/>
    <w:rsid w:val="00467DD1"/>
    <w:rsid w:val="0047336F"/>
    <w:rsid w:val="00482424"/>
    <w:rsid w:val="00483BBE"/>
    <w:rsid w:val="004A235F"/>
    <w:rsid w:val="004A7F61"/>
    <w:rsid w:val="004B4190"/>
    <w:rsid w:val="004E3A4C"/>
    <w:rsid w:val="004F25BD"/>
    <w:rsid w:val="00507011"/>
    <w:rsid w:val="0051130D"/>
    <w:rsid w:val="005210F2"/>
    <w:rsid w:val="0052166F"/>
    <w:rsid w:val="00522582"/>
    <w:rsid w:val="0052270C"/>
    <w:rsid w:val="00535C7A"/>
    <w:rsid w:val="00544057"/>
    <w:rsid w:val="005508DD"/>
    <w:rsid w:val="00552EC5"/>
    <w:rsid w:val="00564E8A"/>
    <w:rsid w:val="00570F53"/>
    <w:rsid w:val="00572C88"/>
    <w:rsid w:val="005735A5"/>
    <w:rsid w:val="0057410A"/>
    <w:rsid w:val="0058736E"/>
    <w:rsid w:val="00597500"/>
    <w:rsid w:val="005B7E8E"/>
    <w:rsid w:val="005D27C3"/>
    <w:rsid w:val="005D2E9B"/>
    <w:rsid w:val="005E39ED"/>
    <w:rsid w:val="005F0AB0"/>
    <w:rsid w:val="005F22E9"/>
    <w:rsid w:val="005F651B"/>
    <w:rsid w:val="00610385"/>
    <w:rsid w:val="0062443A"/>
    <w:rsid w:val="0063319C"/>
    <w:rsid w:val="00635D66"/>
    <w:rsid w:val="00635F8E"/>
    <w:rsid w:val="00637D25"/>
    <w:rsid w:val="00641EEA"/>
    <w:rsid w:val="00642445"/>
    <w:rsid w:val="006427F5"/>
    <w:rsid w:val="00654568"/>
    <w:rsid w:val="00654714"/>
    <w:rsid w:val="00674C62"/>
    <w:rsid w:val="006802F9"/>
    <w:rsid w:val="00692A18"/>
    <w:rsid w:val="006A2066"/>
    <w:rsid w:val="006A4661"/>
    <w:rsid w:val="006A742A"/>
    <w:rsid w:val="006B3420"/>
    <w:rsid w:val="006C45D0"/>
    <w:rsid w:val="006C6E76"/>
    <w:rsid w:val="006D532A"/>
    <w:rsid w:val="006D7027"/>
    <w:rsid w:val="00721CDD"/>
    <w:rsid w:val="007324D6"/>
    <w:rsid w:val="00770957"/>
    <w:rsid w:val="00777477"/>
    <w:rsid w:val="0079323F"/>
    <w:rsid w:val="00795479"/>
    <w:rsid w:val="007A4907"/>
    <w:rsid w:val="007A4958"/>
    <w:rsid w:val="007A5AD4"/>
    <w:rsid w:val="007B005A"/>
    <w:rsid w:val="007C55E0"/>
    <w:rsid w:val="007D4E55"/>
    <w:rsid w:val="007D53B5"/>
    <w:rsid w:val="007F1064"/>
    <w:rsid w:val="007F4BEC"/>
    <w:rsid w:val="00800652"/>
    <w:rsid w:val="008142A3"/>
    <w:rsid w:val="00825C3E"/>
    <w:rsid w:val="008334DC"/>
    <w:rsid w:val="008400F4"/>
    <w:rsid w:val="00841233"/>
    <w:rsid w:val="0085067F"/>
    <w:rsid w:val="0085353A"/>
    <w:rsid w:val="00865516"/>
    <w:rsid w:val="008665A4"/>
    <w:rsid w:val="00881CDB"/>
    <w:rsid w:val="0088505F"/>
    <w:rsid w:val="00890D8F"/>
    <w:rsid w:val="00893F71"/>
    <w:rsid w:val="008A3AA8"/>
    <w:rsid w:val="008A4744"/>
    <w:rsid w:val="008A6C6C"/>
    <w:rsid w:val="008A7519"/>
    <w:rsid w:val="008B0537"/>
    <w:rsid w:val="008B55EF"/>
    <w:rsid w:val="008D25A9"/>
    <w:rsid w:val="008D3E5F"/>
    <w:rsid w:val="008D72CF"/>
    <w:rsid w:val="0090560A"/>
    <w:rsid w:val="009077AF"/>
    <w:rsid w:val="00915A80"/>
    <w:rsid w:val="00924757"/>
    <w:rsid w:val="0093357B"/>
    <w:rsid w:val="00957EB6"/>
    <w:rsid w:val="009679F7"/>
    <w:rsid w:val="009A1EE1"/>
    <w:rsid w:val="009A5741"/>
    <w:rsid w:val="009A5E28"/>
    <w:rsid w:val="009A62FD"/>
    <w:rsid w:val="009A6F1B"/>
    <w:rsid w:val="009C3597"/>
    <w:rsid w:val="009E0B8F"/>
    <w:rsid w:val="00A02B81"/>
    <w:rsid w:val="00A10AD6"/>
    <w:rsid w:val="00A177A5"/>
    <w:rsid w:val="00A22545"/>
    <w:rsid w:val="00A41D4E"/>
    <w:rsid w:val="00A47F11"/>
    <w:rsid w:val="00A5005C"/>
    <w:rsid w:val="00A5431D"/>
    <w:rsid w:val="00A64EC4"/>
    <w:rsid w:val="00A65E03"/>
    <w:rsid w:val="00A67191"/>
    <w:rsid w:val="00A777BB"/>
    <w:rsid w:val="00A84BE6"/>
    <w:rsid w:val="00A91ADC"/>
    <w:rsid w:val="00A96658"/>
    <w:rsid w:val="00A97E8E"/>
    <w:rsid w:val="00AA39E9"/>
    <w:rsid w:val="00AA57C6"/>
    <w:rsid w:val="00AC72D5"/>
    <w:rsid w:val="00AE19DD"/>
    <w:rsid w:val="00AF6631"/>
    <w:rsid w:val="00AF7242"/>
    <w:rsid w:val="00B01BEB"/>
    <w:rsid w:val="00B1526D"/>
    <w:rsid w:val="00B222AA"/>
    <w:rsid w:val="00B34F3E"/>
    <w:rsid w:val="00B40958"/>
    <w:rsid w:val="00B44E80"/>
    <w:rsid w:val="00B550F0"/>
    <w:rsid w:val="00B70D84"/>
    <w:rsid w:val="00B719B9"/>
    <w:rsid w:val="00B758DD"/>
    <w:rsid w:val="00BA01A1"/>
    <w:rsid w:val="00BA535D"/>
    <w:rsid w:val="00BB5F4C"/>
    <w:rsid w:val="00BC741C"/>
    <w:rsid w:val="00BD27E6"/>
    <w:rsid w:val="00BE2EA5"/>
    <w:rsid w:val="00BE42EF"/>
    <w:rsid w:val="00BF04A1"/>
    <w:rsid w:val="00BF1DF9"/>
    <w:rsid w:val="00BF4D41"/>
    <w:rsid w:val="00BF6122"/>
    <w:rsid w:val="00C00C92"/>
    <w:rsid w:val="00C0302C"/>
    <w:rsid w:val="00C048F7"/>
    <w:rsid w:val="00C04A03"/>
    <w:rsid w:val="00C21804"/>
    <w:rsid w:val="00C24F62"/>
    <w:rsid w:val="00C4384E"/>
    <w:rsid w:val="00C5493F"/>
    <w:rsid w:val="00C601F4"/>
    <w:rsid w:val="00C625AF"/>
    <w:rsid w:val="00C6323B"/>
    <w:rsid w:val="00C660E2"/>
    <w:rsid w:val="00C66473"/>
    <w:rsid w:val="00C7213B"/>
    <w:rsid w:val="00C723AF"/>
    <w:rsid w:val="00C83F64"/>
    <w:rsid w:val="00CB0A10"/>
    <w:rsid w:val="00CB74C5"/>
    <w:rsid w:val="00CC6EEC"/>
    <w:rsid w:val="00D04126"/>
    <w:rsid w:val="00D07360"/>
    <w:rsid w:val="00D11202"/>
    <w:rsid w:val="00D1417A"/>
    <w:rsid w:val="00D178E7"/>
    <w:rsid w:val="00D26E6A"/>
    <w:rsid w:val="00D33C98"/>
    <w:rsid w:val="00D512E4"/>
    <w:rsid w:val="00D52835"/>
    <w:rsid w:val="00D538AE"/>
    <w:rsid w:val="00D56146"/>
    <w:rsid w:val="00D642A0"/>
    <w:rsid w:val="00D760D5"/>
    <w:rsid w:val="00D764EE"/>
    <w:rsid w:val="00D87F98"/>
    <w:rsid w:val="00D95065"/>
    <w:rsid w:val="00DA255D"/>
    <w:rsid w:val="00DA4477"/>
    <w:rsid w:val="00DA4C2A"/>
    <w:rsid w:val="00DB2719"/>
    <w:rsid w:val="00DB616F"/>
    <w:rsid w:val="00DC0D30"/>
    <w:rsid w:val="00DD0F53"/>
    <w:rsid w:val="00E03263"/>
    <w:rsid w:val="00E2059A"/>
    <w:rsid w:val="00E22E46"/>
    <w:rsid w:val="00E3171F"/>
    <w:rsid w:val="00E35EB5"/>
    <w:rsid w:val="00E44821"/>
    <w:rsid w:val="00E46E82"/>
    <w:rsid w:val="00E554CA"/>
    <w:rsid w:val="00E55BCF"/>
    <w:rsid w:val="00E82C1A"/>
    <w:rsid w:val="00E8667C"/>
    <w:rsid w:val="00E93C8D"/>
    <w:rsid w:val="00E94250"/>
    <w:rsid w:val="00E94CB0"/>
    <w:rsid w:val="00E96D71"/>
    <w:rsid w:val="00EB28D6"/>
    <w:rsid w:val="00EB337E"/>
    <w:rsid w:val="00EC454E"/>
    <w:rsid w:val="00ED1E60"/>
    <w:rsid w:val="00ED3930"/>
    <w:rsid w:val="00EF06EF"/>
    <w:rsid w:val="00EF3ED7"/>
    <w:rsid w:val="00F00BDD"/>
    <w:rsid w:val="00F05750"/>
    <w:rsid w:val="00F1403A"/>
    <w:rsid w:val="00F21AD7"/>
    <w:rsid w:val="00F23C52"/>
    <w:rsid w:val="00F35F20"/>
    <w:rsid w:val="00F56DB8"/>
    <w:rsid w:val="00F71250"/>
    <w:rsid w:val="00F7409D"/>
    <w:rsid w:val="00F8300C"/>
    <w:rsid w:val="00F93D17"/>
    <w:rsid w:val="00F95C3B"/>
    <w:rsid w:val="00F96B8D"/>
    <w:rsid w:val="00FB59CB"/>
    <w:rsid w:val="00FC31AE"/>
    <w:rsid w:val="00FD587C"/>
    <w:rsid w:val="00FE07E7"/>
    <w:rsid w:val="00FE497F"/>
    <w:rsid w:val="00FF3D9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18E60"/>
  <w15:chartTrackingRefBased/>
  <w15:docId w15:val="{350560BC-0BA1-44D9-9C00-09007C72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245"/>
    <w:pPr>
      <w:spacing w:after="5" w:line="250" w:lineRule="auto"/>
      <w:ind w:left="552"/>
      <w:jc w:val="both"/>
    </w:pPr>
    <w:rPr>
      <w:rFonts w:ascii="Calibri" w:eastAsia="Calibri" w:hAnsi="Calibri" w:cs="Calibri"/>
      <w:color w:val="000000"/>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5"/>
    <w:rPr>
      <w:rFonts w:ascii="Calibri" w:eastAsia="Calibri" w:hAnsi="Calibri" w:cs="Calibri"/>
      <w:color w:val="000000"/>
      <w:lang w:val="en-US" w:bidi="he-IL"/>
    </w:rPr>
  </w:style>
  <w:style w:type="table" w:styleId="TableGrid">
    <w:name w:val="Table Grid"/>
    <w:basedOn w:val="TableNormal"/>
    <w:uiPriority w:val="39"/>
    <w:rsid w:val="001642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245"/>
    <w:rPr>
      <w:sz w:val="16"/>
      <w:szCs w:val="16"/>
    </w:rPr>
  </w:style>
  <w:style w:type="paragraph" w:styleId="CommentText">
    <w:name w:val="annotation text"/>
    <w:basedOn w:val="Normal"/>
    <w:link w:val="CommentTextChar"/>
    <w:uiPriority w:val="99"/>
    <w:unhideWhenUsed/>
    <w:rsid w:val="00164245"/>
    <w:pPr>
      <w:spacing w:line="240" w:lineRule="auto"/>
    </w:pPr>
    <w:rPr>
      <w:sz w:val="20"/>
      <w:szCs w:val="20"/>
    </w:rPr>
  </w:style>
  <w:style w:type="character" w:customStyle="1" w:styleId="CommentTextChar">
    <w:name w:val="Comment Text Char"/>
    <w:basedOn w:val="DefaultParagraphFont"/>
    <w:link w:val="CommentText"/>
    <w:uiPriority w:val="99"/>
    <w:rsid w:val="00164245"/>
    <w:rPr>
      <w:rFonts w:ascii="Calibri" w:eastAsia="Calibri" w:hAnsi="Calibri" w:cs="Calibri"/>
      <w:color w:val="000000"/>
      <w:sz w:val="20"/>
      <w:szCs w:val="20"/>
      <w:lang w:val="en-US" w:bidi="he-IL"/>
    </w:rPr>
  </w:style>
  <w:style w:type="paragraph" w:styleId="BalloonText">
    <w:name w:val="Balloon Text"/>
    <w:basedOn w:val="Normal"/>
    <w:link w:val="BalloonTextChar"/>
    <w:uiPriority w:val="99"/>
    <w:semiHidden/>
    <w:unhideWhenUsed/>
    <w:rsid w:val="00164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245"/>
    <w:rPr>
      <w:rFonts w:ascii="Segoe UI" w:eastAsia="Calibri" w:hAnsi="Segoe UI" w:cs="Segoe UI"/>
      <w:color w:val="000000"/>
      <w:sz w:val="18"/>
      <w:szCs w:val="18"/>
      <w:lang w:val="en-US" w:bidi="he-IL"/>
    </w:rPr>
  </w:style>
  <w:style w:type="paragraph" w:styleId="NoSpacing">
    <w:name w:val="No Spacing"/>
    <w:uiPriority w:val="1"/>
    <w:qFormat/>
    <w:rsid w:val="00C601F4"/>
    <w:pPr>
      <w:spacing w:after="0" w:line="240" w:lineRule="auto"/>
    </w:pPr>
  </w:style>
  <w:style w:type="character" w:styleId="Hyperlink">
    <w:name w:val="Hyperlink"/>
    <w:basedOn w:val="DefaultParagraphFont"/>
    <w:uiPriority w:val="99"/>
    <w:unhideWhenUsed/>
    <w:rsid w:val="00C625AF"/>
    <w:rPr>
      <w:color w:val="0563C1" w:themeColor="hyperlink"/>
      <w:u w:val="single"/>
    </w:rPr>
  </w:style>
  <w:style w:type="character" w:styleId="UnresolvedMention">
    <w:name w:val="Unresolved Mention"/>
    <w:basedOn w:val="DefaultParagraphFont"/>
    <w:uiPriority w:val="99"/>
    <w:semiHidden/>
    <w:unhideWhenUsed/>
    <w:rsid w:val="00D178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B28D6"/>
    <w:rPr>
      <w:b/>
      <w:bCs/>
    </w:rPr>
  </w:style>
  <w:style w:type="character" w:customStyle="1" w:styleId="CommentSubjectChar">
    <w:name w:val="Comment Subject Char"/>
    <w:basedOn w:val="CommentTextChar"/>
    <w:link w:val="CommentSubject"/>
    <w:uiPriority w:val="99"/>
    <w:semiHidden/>
    <w:rsid w:val="00EB28D6"/>
    <w:rPr>
      <w:rFonts w:ascii="Calibri" w:eastAsia="Calibri" w:hAnsi="Calibri" w:cs="Calibri"/>
      <w:b/>
      <w:bCs/>
      <w:color w:val="000000"/>
      <w:sz w:val="20"/>
      <w:szCs w:val="20"/>
      <w:lang w:val="en-US" w:bidi="he-IL"/>
    </w:rPr>
  </w:style>
  <w:style w:type="paragraph" w:styleId="ListParagraph">
    <w:name w:val="List Paragraph"/>
    <w:basedOn w:val="Normal"/>
    <w:uiPriority w:val="34"/>
    <w:qFormat/>
    <w:rsid w:val="00A177A5"/>
    <w:pPr>
      <w:spacing w:after="160" w:line="256" w:lineRule="auto"/>
      <w:ind w:left="720"/>
      <w:contextualSpacing/>
      <w:jc w:val="left"/>
    </w:pPr>
    <w:rPr>
      <w:rFonts w:asciiTheme="minorHAnsi" w:eastAsiaTheme="minorHAnsi" w:hAnsiTheme="minorHAnsi" w:cstheme="minorBidi"/>
      <w:color w:val="auto"/>
      <w:lang w:val="en-AU" w:bidi="ar-SA"/>
    </w:rPr>
  </w:style>
  <w:style w:type="paragraph" w:customStyle="1" w:styleId="paragraph">
    <w:name w:val="paragraph"/>
    <w:basedOn w:val="Normal"/>
    <w:rsid w:val="00A177A5"/>
    <w:pPr>
      <w:spacing w:before="100" w:beforeAutospacing="1" w:after="100" w:afterAutospacing="1" w:line="240" w:lineRule="auto"/>
      <w:ind w:left="0"/>
      <w:jc w:val="left"/>
    </w:pPr>
    <w:rPr>
      <w:rFonts w:ascii="Times New Roman" w:eastAsia="Times New Roman" w:hAnsi="Times New Roman" w:cs="Times New Roman"/>
      <w:color w:val="auto"/>
      <w:sz w:val="24"/>
      <w:szCs w:val="24"/>
      <w:lang w:val="en-AU" w:eastAsia="en-AU" w:bidi="ar-SA"/>
    </w:rPr>
  </w:style>
  <w:style w:type="character" w:customStyle="1" w:styleId="normaltextrun">
    <w:name w:val="normaltextrun"/>
    <w:basedOn w:val="DefaultParagraphFont"/>
    <w:rsid w:val="00A177A5"/>
  </w:style>
  <w:style w:type="character" w:customStyle="1" w:styleId="eop">
    <w:name w:val="eop"/>
    <w:basedOn w:val="DefaultParagraphFont"/>
    <w:rsid w:val="00A177A5"/>
  </w:style>
  <w:style w:type="character" w:customStyle="1" w:styleId="apple-converted-space">
    <w:name w:val="apple-converted-space"/>
    <w:basedOn w:val="DefaultParagraphFont"/>
    <w:rsid w:val="00A177A5"/>
  </w:style>
  <w:style w:type="paragraph" w:styleId="Revision">
    <w:name w:val="Revision"/>
    <w:hidden/>
    <w:uiPriority w:val="99"/>
    <w:semiHidden/>
    <w:rsid w:val="00F8300C"/>
    <w:pPr>
      <w:spacing w:after="0" w:line="240" w:lineRule="auto"/>
    </w:pPr>
    <w:rPr>
      <w:rFonts w:ascii="Calibri" w:eastAsia="Calibri" w:hAnsi="Calibri" w:cs="Calibri"/>
      <w:color w:val="000000"/>
      <w:lang w:val="en-US" w:bidi="he-IL"/>
    </w:rPr>
  </w:style>
  <w:style w:type="paragraph" w:styleId="NormalWeb">
    <w:name w:val="Normal (Web)"/>
    <w:basedOn w:val="Normal"/>
    <w:uiPriority w:val="99"/>
    <w:unhideWhenUsed/>
    <w:rsid w:val="008B0537"/>
    <w:pPr>
      <w:spacing w:before="100" w:beforeAutospacing="1" w:after="100" w:afterAutospacing="1" w:line="240" w:lineRule="auto"/>
      <w:ind w:left="0"/>
      <w:jc w:val="left"/>
    </w:pPr>
    <w:rPr>
      <w:rFonts w:ascii="Times New Roman" w:eastAsia="Times New Roman" w:hAnsi="Times New Roman" w:cs="Times New Roman"/>
      <w:color w:val="auto"/>
      <w:sz w:val="24"/>
      <w:szCs w:val="24"/>
      <w:lang w:val="en-AU" w:eastAsia="zh-CN" w:bidi="th-TH"/>
    </w:rPr>
  </w:style>
  <w:style w:type="character" w:customStyle="1" w:styleId="cf01">
    <w:name w:val="cf01"/>
    <w:basedOn w:val="DefaultParagraphFont"/>
    <w:rsid w:val="0058736E"/>
    <w:rPr>
      <w:rFonts w:ascii="Segoe UI" w:hAnsi="Segoe UI" w:cs="Segoe UI" w:hint="default"/>
      <w:sz w:val="18"/>
      <w:szCs w:val="18"/>
    </w:rPr>
  </w:style>
  <w:style w:type="character" w:styleId="FollowedHyperlink">
    <w:name w:val="FollowedHyperlink"/>
    <w:basedOn w:val="DefaultParagraphFont"/>
    <w:uiPriority w:val="99"/>
    <w:semiHidden/>
    <w:unhideWhenUsed/>
    <w:rsid w:val="00587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4584">
      <w:bodyDiv w:val="1"/>
      <w:marLeft w:val="0"/>
      <w:marRight w:val="0"/>
      <w:marTop w:val="0"/>
      <w:marBottom w:val="0"/>
      <w:divBdr>
        <w:top w:val="none" w:sz="0" w:space="0" w:color="auto"/>
        <w:left w:val="none" w:sz="0" w:space="0" w:color="auto"/>
        <w:bottom w:val="none" w:sz="0" w:space="0" w:color="auto"/>
        <w:right w:val="none" w:sz="0" w:space="0" w:color="auto"/>
      </w:divBdr>
    </w:div>
    <w:div w:id="179974709">
      <w:bodyDiv w:val="1"/>
      <w:marLeft w:val="0"/>
      <w:marRight w:val="0"/>
      <w:marTop w:val="0"/>
      <w:marBottom w:val="0"/>
      <w:divBdr>
        <w:top w:val="none" w:sz="0" w:space="0" w:color="auto"/>
        <w:left w:val="none" w:sz="0" w:space="0" w:color="auto"/>
        <w:bottom w:val="none" w:sz="0" w:space="0" w:color="auto"/>
        <w:right w:val="none" w:sz="0" w:space="0" w:color="auto"/>
      </w:divBdr>
    </w:div>
    <w:div w:id="636878874">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sChild>
        <w:div w:id="1619220014">
          <w:marLeft w:val="0"/>
          <w:marRight w:val="0"/>
          <w:marTop w:val="0"/>
          <w:marBottom w:val="0"/>
          <w:divBdr>
            <w:top w:val="single" w:sz="2" w:space="0" w:color="auto"/>
            <w:left w:val="single" w:sz="2" w:space="0" w:color="auto"/>
            <w:bottom w:val="single" w:sz="6" w:space="0" w:color="auto"/>
            <w:right w:val="single" w:sz="2" w:space="0" w:color="auto"/>
          </w:divBdr>
          <w:divsChild>
            <w:div w:id="1530291103">
              <w:marLeft w:val="0"/>
              <w:marRight w:val="0"/>
              <w:marTop w:val="100"/>
              <w:marBottom w:val="100"/>
              <w:divBdr>
                <w:top w:val="single" w:sz="2" w:space="0" w:color="D9D9E3"/>
                <w:left w:val="single" w:sz="2" w:space="0" w:color="D9D9E3"/>
                <w:bottom w:val="single" w:sz="2" w:space="0" w:color="D9D9E3"/>
                <w:right w:val="single" w:sz="2" w:space="0" w:color="D9D9E3"/>
              </w:divBdr>
              <w:divsChild>
                <w:div w:id="1082096304">
                  <w:marLeft w:val="0"/>
                  <w:marRight w:val="0"/>
                  <w:marTop w:val="0"/>
                  <w:marBottom w:val="0"/>
                  <w:divBdr>
                    <w:top w:val="single" w:sz="2" w:space="0" w:color="D9D9E3"/>
                    <w:left w:val="single" w:sz="2" w:space="0" w:color="D9D9E3"/>
                    <w:bottom w:val="single" w:sz="2" w:space="0" w:color="D9D9E3"/>
                    <w:right w:val="single" w:sz="2" w:space="0" w:color="D9D9E3"/>
                  </w:divBdr>
                  <w:divsChild>
                    <w:div w:id="886380874">
                      <w:marLeft w:val="0"/>
                      <w:marRight w:val="0"/>
                      <w:marTop w:val="0"/>
                      <w:marBottom w:val="0"/>
                      <w:divBdr>
                        <w:top w:val="single" w:sz="2" w:space="0" w:color="D9D9E3"/>
                        <w:left w:val="single" w:sz="2" w:space="0" w:color="D9D9E3"/>
                        <w:bottom w:val="single" w:sz="2" w:space="0" w:color="D9D9E3"/>
                        <w:right w:val="single" w:sz="2" w:space="0" w:color="D9D9E3"/>
                      </w:divBdr>
                      <w:divsChild>
                        <w:div w:id="1247111971">
                          <w:marLeft w:val="0"/>
                          <w:marRight w:val="0"/>
                          <w:marTop w:val="0"/>
                          <w:marBottom w:val="0"/>
                          <w:divBdr>
                            <w:top w:val="single" w:sz="2" w:space="0" w:color="D9D9E3"/>
                            <w:left w:val="single" w:sz="2" w:space="0" w:color="D9D9E3"/>
                            <w:bottom w:val="single" w:sz="2" w:space="0" w:color="D9D9E3"/>
                            <w:right w:val="single" w:sz="2" w:space="0" w:color="D9D9E3"/>
                          </w:divBdr>
                          <w:divsChild>
                            <w:div w:id="3806332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38099826">
      <w:bodyDiv w:val="1"/>
      <w:marLeft w:val="0"/>
      <w:marRight w:val="0"/>
      <w:marTop w:val="0"/>
      <w:marBottom w:val="0"/>
      <w:divBdr>
        <w:top w:val="none" w:sz="0" w:space="0" w:color="auto"/>
        <w:left w:val="none" w:sz="0" w:space="0" w:color="auto"/>
        <w:bottom w:val="none" w:sz="0" w:space="0" w:color="auto"/>
        <w:right w:val="none" w:sz="0" w:space="0" w:color="auto"/>
      </w:divBdr>
    </w:div>
    <w:div w:id="19111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s.com.au/nitv/nitv-news/article/how-governments-have-forgotten-this-nt-community-for-40-years/xzco8jrxd"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ure.com/articles/s41545-022-00174-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ldrensground.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a1f000-4197-4264-9f1d-1ecce8dde6fb">
      <Terms xmlns="http://schemas.microsoft.com/office/infopath/2007/PartnerControls"/>
    </lcf76f155ced4ddcb4097134ff3c332f>
    <TaxCatchAll xmlns="e19b283e-58cc-45a9-bc92-7c63cc3a81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8C143F2F98E14194073662C97416D1" ma:contentTypeVersion="16" ma:contentTypeDescription="Create a new document." ma:contentTypeScope="" ma:versionID="4764025fdef4c25d1377d061959952ad">
  <xsd:schema xmlns:xsd="http://www.w3.org/2001/XMLSchema" xmlns:xs="http://www.w3.org/2001/XMLSchema" xmlns:p="http://schemas.microsoft.com/office/2006/metadata/properties" xmlns:ns2="74a1f000-4197-4264-9f1d-1ecce8dde6fb" xmlns:ns3="e19b283e-58cc-45a9-bc92-7c63cc3a818a" targetNamespace="http://schemas.microsoft.com/office/2006/metadata/properties" ma:root="true" ma:fieldsID="f77b5159afb477d24785e27b7aa7c224" ns2:_="" ns3:_="">
    <xsd:import namespace="74a1f000-4197-4264-9f1d-1ecce8dde6fb"/>
    <xsd:import namespace="e19b283e-58cc-45a9-bc92-7c63cc3a8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1f000-4197-4264-9f1d-1ecce8dde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354867-9077-494e-b281-a1c318eeec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9b283e-58cc-45a9-bc92-7c63cc3a81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b2bda8-723b-4404-8bc7-9559c47c255d}" ma:internalName="TaxCatchAll" ma:showField="CatchAllData" ma:web="e19b283e-58cc-45a9-bc92-7c63cc3a81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1139-99C1-4623-9A5D-D2525A2C4956}">
  <ds:schemaRefs>
    <ds:schemaRef ds:uri="http://schemas.microsoft.com/office/2006/metadata/properties"/>
    <ds:schemaRef ds:uri="http://schemas.microsoft.com/office/infopath/2007/PartnerControls"/>
    <ds:schemaRef ds:uri="74a1f000-4197-4264-9f1d-1ecce8dde6fb"/>
    <ds:schemaRef ds:uri="e19b283e-58cc-45a9-bc92-7c63cc3a818a"/>
  </ds:schemaRefs>
</ds:datastoreItem>
</file>

<file path=customXml/itemProps2.xml><?xml version="1.0" encoding="utf-8"?>
<ds:datastoreItem xmlns:ds="http://schemas.openxmlformats.org/officeDocument/2006/customXml" ds:itemID="{24E20810-3923-4946-B11B-B57778AB0784}">
  <ds:schemaRefs>
    <ds:schemaRef ds:uri="http://schemas.microsoft.com/sharepoint/v3/contenttype/forms"/>
  </ds:schemaRefs>
</ds:datastoreItem>
</file>

<file path=customXml/itemProps3.xml><?xml version="1.0" encoding="utf-8"?>
<ds:datastoreItem xmlns:ds="http://schemas.openxmlformats.org/officeDocument/2006/customXml" ds:itemID="{2477BB64-E3E2-404D-8591-AEF6E4FFD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1f000-4197-4264-9f1d-1ecce8dde6fb"/>
    <ds:schemaRef ds:uri="e19b283e-58cc-45a9-bc92-7c63cc3a8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7BE675-82D2-45E1-9121-BEEC0E2F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Walker (GRACosway)</dc:creator>
  <cp:keywords/>
  <dc:description/>
  <cp:lastModifiedBy>Tim Thomaidis</cp:lastModifiedBy>
  <cp:revision>8</cp:revision>
  <cp:lastPrinted>2023-03-22T05:22:00Z</cp:lastPrinted>
  <dcterms:created xsi:type="dcterms:W3CDTF">2023-03-22T05:46:00Z</dcterms:created>
  <dcterms:modified xsi:type="dcterms:W3CDTF">2023-03-22T05:58:00Z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0x010100398C143F2F98E14194073662C97416D1</vt:lpwstr>
  </property>
  <property fmtid="{D5CDD505-2E9C-101B-9397-08002B2CF9AE}" pid="3" name="MediaServiceImageTags">
    <vt:lpwstr/>
  </property>
</Properties>
</file>